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F097E" w:rsidRDefault="00420D56" w:rsidP="007F69D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EF097E" w:rsidRPr="00EF097E">
        <w:rPr>
          <w:rFonts w:ascii="Times New Roman" w:eastAsia="Calibri" w:hAnsi="Times New Roman" w:cs="Times New Roman"/>
          <w:bCs/>
          <w:sz w:val="12"/>
          <w:szCs w:val="12"/>
        </w:rPr>
        <w:t>ИНФОРМАЦИОННОЕ СООБЩЕНИЕ О ПРОВЕДЕН</w:t>
      </w:r>
      <w:proofErr w:type="gramStart"/>
      <w:r w:rsidR="00EF097E" w:rsidRPr="00EF097E">
        <w:rPr>
          <w:rFonts w:ascii="Times New Roman" w:eastAsia="Calibri" w:hAnsi="Times New Roman" w:cs="Times New Roman"/>
          <w:bCs/>
          <w:sz w:val="12"/>
          <w:szCs w:val="12"/>
        </w:rPr>
        <w:t>ИИ АУ</w:t>
      </w:r>
      <w:proofErr w:type="gramEnd"/>
      <w:r w:rsidR="00EF097E" w:rsidRPr="00EF097E">
        <w:rPr>
          <w:rFonts w:ascii="Times New Roman" w:eastAsia="Calibri" w:hAnsi="Times New Roman" w:cs="Times New Roman"/>
          <w:bCs/>
          <w:sz w:val="12"/>
          <w:szCs w:val="12"/>
        </w:rPr>
        <w:t>КЦИОНА</w:t>
      </w:r>
      <w:r w:rsidR="00543C5A">
        <w:rPr>
          <w:rFonts w:ascii="Times New Roman" w:eastAsia="Calibri" w:hAnsi="Times New Roman" w:cs="Times New Roman"/>
          <w:bCs/>
          <w:sz w:val="12"/>
          <w:szCs w:val="12"/>
        </w:rPr>
        <w:t>…………………………………………………...</w:t>
      </w:r>
      <w:r w:rsidR="00EF097E">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7F69D2" w:rsidRDefault="00420D56" w:rsidP="004D6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proofErr w:type="gramStart"/>
      <w:r w:rsidR="006C2EC1">
        <w:rPr>
          <w:rFonts w:ascii="Times New Roman" w:eastAsia="Calibri" w:hAnsi="Times New Roman" w:cs="Times New Roman"/>
          <w:bCs/>
          <w:sz w:val="12"/>
          <w:szCs w:val="12"/>
        </w:rPr>
        <w:t xml:space="preserve">Постановление администрации </w:t>
      </w:r>
      <w:r w:rsidR="006C2EC1" w:rsidRPr="00D34654">
        <w:rPr>
          <w:rFonts w:ascii="Times New Roman" w:eastAsia="Calibri" w:hAnsi="Times New Roman" w:cs="Times New Roman"/>
          <w:bCs/>
          <w:sz w:val="12"/>
          <w:szCs w:val="12"/>
        </w:rPr>
        <w:t>мун</w:t>
      </w:r>
      <w:r w:rsidR="006C2EC1">
        <w:rPr>
          <w:rFonts w:ascii="Times New Roman" w:eastAsia="Calibri" w:hAnsi="Times New Roman" w:cs="Times New Roman"/>
          <w:bCs/>
          <w:sz w:val="12"/>
          <w:szCs w:val="12"/>
        </w:rPr>
        <w:t xml:space="preserve">иципального района Сергиевский </w:t>
      </w:r>
      <w:r w:rsidR="006C2EC1" w:rsidRPr="00D34654">
        <w:rPr>
          <w:rFonts w:ascii="Times New Roman" w:eastAsia="Calibri" w:hAnsi="Times New Roman" w:cs="Times New Roman"/>
          <w:bCs/>
          <w:sz w:val="12"/>
          <w:szCs w:val="12"/>
        </w:rPr>
        <w:t>Самарской области</w:t>
      </w:r>
      <w:r w:rsidR="007F69D2">
        <w:rPr>
          <w:rFonts w:ascii="Times New Roman" w:eastAsia="Calibri" w:hAnsi="Times New Roman" w:cs="Times New Roman"/>
          <w:bCs/>
          <w:sz w:val="12"/>
          <w:szCs w:val="12"/>
        </w:rPr>
        <w:t xml:space="preserve"> №1401 от «09</w:t>
      </w:r>
      <w:r w:rsidR="006C2EC1">
        <w:rPr>
          <w:rFonts w:ascii="Times New Roman" w:eastAsia="Calibri" w:hAnsi="Times New Roman" w:cs="Times New Roman"/>
          <w:bCs/>
          <w:sz w:val="12"/>
          <w:szCs w:val="12"/>
        </w:rPr>
        <w:t>» декабря 2022 года «</w:t>
      </w:r>
      <w:r w:rsidR="007F69D2" w:rsidRPr="007F69D2">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муниципального района Сергиевский Самарской области</w:t>
      </w:r>
      <w:r w:rsidR="006C2EC1">
        <w:rPr>
          <w:rFonts w:ascii="Times New Roman" w:eastAsia="Calibri" w:hAnsi="Times New Roman" w:cs="Times New Roman"/>
          <w:bCs/>
          <w:sz w:val="12"/>
          <w:szCs w:val="12"/>
        </w:rPr>
        <w:t>»</w:t>
      </w:r>
      <w:r w:rsidR="00265E68">
        <w:rPr>
          <w:rFonts w:ascii="Times New Roman" w:eastAsia="Calibri" w:hAnsi="Times New Roman" w:cs="Times New Roman"/>
          <w:bCs/>
          <w:sz w:val="12"/>
          <w:szCs w:val="12"/>
        </w:rPr>
        <w:t>.…………………………………………………</w:t>
      </w:r>
      <w:r w:rsidR="007F69D2">
        <w:rPr>
          <w:rFonts w:ascii="Times New Roman" w:eastAsia="Calibri" w:hAnsi="Times New Roman" w:cs="Times New Roman"/>
          <w:bCs/>
          <w:sz w:val="12"/>
          <w:szCs w:val="12"/>
        </w:rPr>
        <w:t>……………………………………………………………………………………………………...5</w:t>
      </w:r>
      <w:proofErr w:type="gramEnd"/>
    </w:p>
    <w:p w:rsidR="00876A68" w:rsidRDefault="00420D56" w:rsidP="004D6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DE12CE">
        <w:rPr>
          <w:rFonts w:ascii="Times New Roman" w:eastAsia="Calibri" w:hAnsi="Times New Roman" w:cs="Times New Roman"/>
          <w:bCs/>
          <w:sz w:val="12"/>
          <w:szCs w:val="12"/>
        </w:rPr>
        <w:t xml:space="preserve">Постановление администрации </w:t>
      </w:r>
      <w:r w:rsidR="00DE12CE" w:rsidRPr="00D34654">
        <w:rPr>
          <w:rFonts w:ascii="Times New Roman" w:eastAsia="Calibri" w:hAnsi="Times New Roman" w:cs="Times New Roman"/>
          <w:bCs/>
          <w:sz w:val="12"/>
          <w:szCs w:val="12"/>
        </w:rPr>
        <w:t>мун</w:t>
      </w:r>
      <w:r w:rsidR="00DE12CE">
        <w:rPr>
          <w:rFonts w:ascii="Times New Roman" w:eastAsia="Calibri" w:hAnsi="Times New Roman" w:cs="Times New Roman"/>
          <w:bCs/>
          <w:sz w:val="12"/>
          <w:szCs w:val="12"/>
        </w:rPr>
        <w:t xml:space="preserve">иципального района Сергиевский </w:t>
      </w:r>
      <w:r w:rsidR="00DE12CE" w:rsidRPr="00D34654">
        <w:rPr>
          <w:rFonts w:ascii="Times New Roman" w:eastAsia="Calibri" w:hAnsi="Times New Roman" w:cs="Times New Roman"/>
          <w:bCs/>
          <w:sz w:val="12"/>
          <w:szCs w:val="12"/>
        </w:rPr>
        <w:t>Самарской области</w:t>
      </w:r>
      <w:r w:rsidR="00DE12CE">
        <w:rPr>
          <w:rFonts w:ascii="Times New Roman" w:eastAsia="Calibri" w:hAnsi="Times New Roman" w:cs="Times New Roman"/>
          <w:bCs/>
          <w:sz w:val="12"/>
          <w:szCs w:val="12"/>
        </w:rPr>
        <w:t xml:space="preserve"> №1404 от «09» декабря 2022 года «</w:t>
      </w:r>
      <w:r w:rsidR="004D6088" w:rsidRPr="004D6088">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2023 год</w:t>
      </w:r>
      <w:r w:rsidR="00DE12CE">
        <w:rPr>
          <w:rFonts w:ascii="Times New Roman" w:eastAsia="Calibri" w:hAnsi="Times New Roman" w:cs="Times New Roman"/>
          <w:bCs/>
          <w:sz w:val="12"/>
          <w:szCs w:val="12"/>
        </w:rPr>
        <w:t>»</w:t>
      </w:r>
      <w:r w:rsidR="004D6088">
        <w:rPr>
          <w:rFonts w:ascii="Times New Roman" w:eastAsia="Calibri" w:hAnsi="Times New Roman" w:cs="Times New Roman"/>
          <w:bCs/>
          <w:sz w:val="12"/>
          <w:szCs w:val="12"/>
        </w:rPr>
        <w:t>.…</w:t>
      </w:r>
      <w:r w:rsidR="00DE12CE">
        <w:rPr>
          <w:rFonts w:ascii="Times New Roman" w:eastAsia="Calibri" w:hAnsi="Times New Roman" w:cs="Times New Roman"/>
          <w:bCs/>
          <w:sz w:val="12"/>
          <w:szCs w:val="12"/>
        </w:rPr>
        <w:t>13</w:t>
      </w:r>
    </w:p>
    <w:p w:rsidR="00876A68" w:rsidRDefault="00420D56"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proofErr w:type="gramStart"/>
      <w:r w:rsidR="004D6088">
        <w:rPr>
          <w:rFonts w:ascii="Times New Roman" w:eastAsia="Calibri" w:hAnsi="Times New Roman" w:cs="Times New Roman"/>
          <w:bCs/>
          <w:sz w:val="12"/>
          <w:szCs w:val="12"/>
        </w:rPr>
        <w:t xml:space="preserve">Постановление администрации </w:t>
      </w:r>
      <w:r w:rsidR="004D6088" w:rsidRPr="00D34654">
        <w:rPr>
          <w:rFonts w:ascii="Times New Roman" w:eastAsia="Calibri" w:hAnsi="Times New Roman" w:cs="Times New Roman"/>
          <w:bCs/>
          <w:sz w:val="12"/>
          <w:szCs w:val="12"/>
        </w:rPr>
        <w:t>мун</w:t>
      </w:r>
      <w:r w:rsidR="004D6088">
        <w:rPr>
          <w:rFonts w:ascii="Times New Roman" w:eastAsia="Calibri" w:hAnsi="Times New Roman" w:cs="Times New Roman"/>
          <w:bCs/>
          <w:sz w:val="12"/>
          <w:szCs w:val="12"/>
        </w:rPr>
        <w:t xml:space="preserve">иципального района Сергиевский </w:t>
      </w:r>
      <w:r w:rsidR="004D6088" w:rsidRPr="00D34654">
        <w:rPr>
          <w:rFonts w:ascii="Times New Roman" w:eastAsia="Calibri" w:hAnsi="Times New Roman" w:cs="Times New Roman"/>
          <w:bCs/>
          <w:sz w:val="12"/>
          <w:szCs w:val="12"/>
        </w:rPr>
        <w:t>Самарской области</w:t>
      </w:r>
      <w:r w:rsidR="004D6088">
        <w:rPr>
          <w:rFonts w:ascii="Times New Roman" w:eastAsia="Calibri" w:hAnsi="Times New Roman" w:cs="Times New Roman"/>
          <w:bCs/>
          <w:sz w:val="12"/>
          <w:szCs w:val="12"/>
        </w:rPr>
        <w:t xml:space="preserve"> №1415 от «13» декабря 2022 года «</w:t>
      </w:r>
      <w:r w:rsidR="004D6088" w:rsidRPr="004D6088">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№1460 от 30.10.2019г.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r w:rsidR="004D6088">
        <w:rPr>
          <w:rFonts w:ascii="Times New Roman" w:eastAsia="Calibri" w:hAnsi="Times New Roman" w:cs="Times New Roman"/>
          <w:bCs/>
          <w:sz w:val="12"/>
          <w:szCs w:val="12"/>
        </w:rPr>
        <w:t>».……………………………………………………………14</w:t>
      </w:r>
      <w:proofErr w:type="gramEnd"/>
    </w:p>
    <w:p w:rsidR="004D6088" w:rsidRDefault="00DF39F6"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Pr>
          <w:rFonts w:ascii="Times New Roman" w:eastAsia="Calibri" w:hAnsi="Times New Roman" w:cs="Times New Roman"/>
          <w:bCs/>
          <w:sz w:val="12"/>
          <w:szCs w:val="12"/>
        </w:rPr>
        <w:t xml:space="preserve">Постановление администрации </w:t>
      </w:r>
      <w:r w:rsidRPr="00DF39F6">
        <w:rPr>
          <w:rFonts w:ascii="Times New Roman" w:eastAsia="Calibri" w:hAnsi="Times New Roman" w:cs="Times New Roman"/>
          <w:bCs/>
          <w:sz w:val="12"/>
          <w:szCs w:val="12"/>
        </w:rPr>
        <w:t>сельского поселения Сергиевск</w:t>
      </w:r>
      <w:r w:rsidRPr="00D34654">
        <w:rPr>
          <w:rFonts w:ascii="Times New Roman" w:eastAsia="Calibri" w:hAnsi="Times New Roman" w:cs="Times New Roman"/>
          <w:bCs/>
          <w:sz w:val="12"/>
          <w:szCs w:val="12"/>
        </w:rPr>
        <w:t xml:space="preserve">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№82</w:t>
      </w:r>
      <w:r>
        <w:rPr>
          <w:rFonts w:ascii="Times New Roman" w:eastAsia="Calibri" w:hAnsi="Times New Roman" w:cs="Times New Roman"/>
          <w:bCs/>
          <w:sz w:val="12"/>
          <w:szCs w:val="12"/>
        </w:rPr>
        <w:t xml:space="preserve"> от «13» декабря 2022 года «</w:t>
      </w:r>
      <w:r w:rsidRPr="00DF39F6">
        <w:rPr>
          <w:rFonts w:ascii="Times New Roman" w:eastAsia="Calibri" w:hAnsi="Times New Roman" w:cs="Times New Roman"/>
          <w:bCs/>
          <w:sz w:val="12"/>
          <w:szCs w:val="12"/>
        </w:rPr>
        <w:t>Об организации работы учебно-консультационного пункта по гражданской о</w:t>
      </w:r>
      <w:r>
        <w:rPr>
          <w:rFonts w:ascii="Times New Roman" w:eastAsia="Calibri" w:hAnsi="Times New Roman" w:cs="Times New Roman"/>
          <w:bCs/>
          <w:sz w:val="12"/>
          <w:szCs w:val="12"/>
        </w:rPr>
        <w:t>бороне и чрезвычайным ситуациям</w:t>
      </w:r>
      <w:r w:rsidRPr="00DF39F6">
        <w:rPr>
          <w:rFonts w:ascii="Times New Roman" w:eastAsia="Calibri" w:hAnsi="Times New Roman" w:cs="Times New Roman"/>
          <w:bCs/>
          <w:sz w:val="12"/>
          <w:szCs w:val="12"/>
        </w:rPr>
        <w:t xml:space="preserve"> на территории  сельского поселения Сергиевск  муниципального района Сергиевский</w:t>
      </w:r>
      <w:r>
        <w:rPr>
          <w:rFonts w:ascii="Times New Roman" w:eastAsia="Calibri" w:hAnsi="Times New Roman" w:cs="Times New Roman"/>
          <w:bCs/>
          <w:sz w:val="12"/>
          <w:szCs w:val="12"/>
        </w:rPr>
        <w:t>».………………………………………………………………….16</w:t>
      </w:r>
    </w:p>
    <w:p w:rsidR="004D6088" w:rsidRDefault="004D6088" w:rsidP="00241D85">
      <w:pPr>
        <w:tabs>
          <w:tab w:val="left" w:pos="6936"/>
        </w:tabs>
        <w:spacing w:after="0" w:line="240" w:lineRule="auto"/>
        <w:ind w:firstLine="284"/>
        <w:jc w:val="both"/>
        <w:rPr>
          <w:rFonts w:ascii="Times New Roman" w:eastAsia="Calibri" w:hAnsi="Times New Roman" w:cs="Times New Roman"/>
          <w:bCs/>
          <w:sz w:val="12"/>
          <w:szCs w:val="12"/>
        </w:rPr>
      </w:pPr>
    </w:p>
    <w:p w:rsidR="00E342DE" w:rsidRDefault="00E342DE"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41D85" w:rsidRDefault="00241D85" w:rsidP="00016E52">
      <w:pPr>
        <w:tabs>
          <w:tab w:val="left" w:pos="6936"/>
        </w:tabs>
        <w:spacing w:after="0" w:line="240" w:lineRule="auto"/>
        <w:ind w:firstLine="284"/>
        <w:jc w:val="both"/>
        <w:rPr>
          <w:rFonts w:ascii="Times New Roman" w:eastAsia="Calibri" w:hAnsi="Times New Roman" w:cs="Times New Roman"/>
          <w:bCs/>
          <w:sz w:val="12"/>
          <w:szCs w:val="12"/>
        </w:rPr>
      </w:pPr>
    </w:p>
    <w:p w:rsidR="00241D85" w:rsidRDefault="00241D85"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DB00E7" w:rsidRDefault="00DB00E7" w:rsidP="00265E68">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EF097E" w:rsidRPr="00EF097E" w:rsidRDefault="00EF097E" w:rsidP="00EF097E">
      <w:pPr>
        <w:pStyle w:val="aff1"/>
        <w:ind w:firstLine="284"/>
        <w:jc w:val="center"/>
        <w:rPr>
          <w:rFonts w:ascii="Times New Roman" w:hAnsi="Times New Roman" w:cs="Times New Roman"/>
          <w:sz w:val="12"/>
          <w:szCs w:val="12"/>
        </w:rPr>
      </w:pPr>
      <w:r w:rsidRPr="00EF097E">
        <w:rPr>
          <w:rFonts w:ascii="Times New Roman" w:hAnsi="Times New Roman" w:cs="Times New Roman"/>
          <w:sz w:val="12"/>
          <w:szCs w:val="12"/>
        </w:rPr>
        <w:lastRenderedPageBreak/>
        <w:t>ИНФОРМАЦИОННОЕ СООБЩЕНИЕ О ПРОВЕДЕН</w:t>
      </w:r>
      <w:proofErr w:type="gramStart"/>
      <w:r w:rsidRPr="00EF097E">
        <w:rPr>
          <w:rFonts w:ascii="Times New Roman" w:hAnsi="Times New Roman" w:cs="Times New Roman"/>
          <w:sz w:val="12"/>
          <w:szCs w:val="12"/>
        </w:rPr>
        <w:t>ИИ АУ</w:t>
      </w:r>
      <w:proofErr w:type="gramEnd"/>
      <w:r w:rsidRPr="00EF097E">
        <w:rPr>
          <w:rFonts w:ascii="Times New Roman" w:hAnsi="Times New Roman" w:cs="Times New Roman"/>
          <w:sz w:val="12"/>
          <w:szCs w:val="12"/>
        </w:rPr>
        <w:t>КЦИОНА</w:t>
      </w:r>
    </w:p>
    <w:p w:rsidR="00EF097E" w:rsidRPr="00EF097E" w:rsidRDefault="00EF097E" w:rsidP="00EF097E">
      <w:pPr>
        <w:pStyle w:val="aff1"/>
        <w:ind w:firstLine="284"/>
        <w:jc w:val="both"/>
        <w:rPr>
          <w:rFonts w:ascii="Times New Roman" w:hAnsi="Times New Roman" w:cs="Times New Roman"/>
          <w:sz w:val="12"/>
          <w:szCs w:val="12"/>
        </w:rPr>
      </w:pPr>
      <w:proofErr w:type="gramStart"/>
      <w:r w:rsidRPr="00EF097E">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№1109-р от 14.12.2022г. «О проведении аукциона на право заключения договоров аренды земельных участков» сообщает, что 18 января 2023 года в 09 часов 00 минут, по адресу:</w:t>
      </w:r>
      <w:proofErr w:type="gramEnd"/>
      <w:r w:rsidRPr="00EF097E">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EF097E">
        <w:rPr>
          <w:rFonts w:ascii="Times New Roman" w:hAnsi="Times New Roman" w:cs="Times New Roman"/>
          <w:sz w:val="12"/>
          <w:szCs w:val="12"/>
        </w:rPr>
        <w:t>каб</w:t>
      </w:r>
      <w:proofErr w:type="spellEnd"/>
      <w:r w:rsidRPr="00EF097E">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w:t>
      </w:r>
      <w:r>
        <w:rPr>
          <w:rFonts w:ascii="Times New Roman" w:hAnsi="Times New Roman" w:cs="Times New Roman"/>
          <w:sz w:val="12"/>
          <w:szCs w:val="12"/>
        </w:rPr>
        <w:t>ых участков по следующим лотам:</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Лот №1 – Земельный участок, кадастровый номер 63:31:1103001:22, площадь 59378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Обременения (ограничения) земельного участка - </w:t>
      </w:r>
      <w:proofErr w:type="gramStart"/>
      <w:r w:rsidRPr="00EF097E">
        <w:rPr>
          <w:rFonts w:ascii="Times New Roman" w:hAnsi="Times New Roman" w:cs="Times New Roman"/>
          <w:sz w:val="12"/>
          <w:szCs w:val="12"/>
        </w:rPr>
        <w:t>согласно данных</w:t>
      </w:r>
      <w:proofErr w:type="gramEnd"/>
      <w:r w:rsidRPr="00EF097E">
        <w:rPr>
          <w:rFonts w:ascii="Times New Roman" w:hAnsi="Times New Roman" w:cs="Times New Roman"/>
          <w:sz w:val="12"/>
          <w:szCs w:val="12"/>
        </w:rPr>
        <w:t xml:space="preserve"> из ЕГРН на земельном участке имеются сведения об обременениях: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1, площадь 769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2, площадь 7971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3, площадь 4673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4, площадь 41929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5, площадь 771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Начальная цена предмета торгов: 10688,00 рублей в год.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Шаг аукциона: 320,00 рублей.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Сумма задатка: 10688,00 рублей.</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Срок аренды - 20 лет</w:t>
      </w:r>
      <w:r>
        <w:rPr>
          <w:rFonts w:ascii="Times New Roman" w:hAnsi="Times New Roman" w:cs="Times New Roman"/>
          <w:sz w:val="12"/>
          <w:szCs w:val="12"/>
        </w:rPr>
        <w:t>.</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Лот №2 – Земельный участок, кадастровый номер 63:31:1103001:27, площадь 392895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Обременения (ограничения) земельного участка - </w:t>
      </w:r>
      <w:proofErr w:type="gramStart"/>
      <w:r w:rsidRPr="00EF097E">
        <w:rPr>
          <w:rFonts w:ascii="Times New Roman" w:hAnsi="Times New Roman" w:cs="Times New Roman"/>
          <w:sz w:val="12"/>
          <w:szCs w:val="12"/>
        </w:rPr>
        <w:t>согласно данных</w:t>
      </w:r>
      <w:proofErr w:type="gramEnd"/>
      <w:r w:rsidRPr="00EF097E">
        <w:rPr>
          <w:rFonts w:ascii="Times New Roman" w:hAnsi="Times New Roman" w:cs="Times New Roman"/>
          <w:sz w:val="12"/>
          <w:szCs w:val="12"/>
        </w:rPr>
        <w:t xml:space="preserve"> из ЕГРН на земельном участке имеются сведения об обременениях: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1, площадь 98361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2, площадь 3783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3, площадь 56192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4, площадь 98361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Начальная цена предмета торгов: 70721,00 рубль в год.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Шаг аукциона: 2121,00 рубль.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Сумма задатка: 70721,00 рубль.</w:t>
      </w:r>
    </w:p>
    <w:p w:rsidR="00EF097E" w:rsidRPr="00EF097E" w:rsidRDefault="00EF097E" w:rsidP="00EF097E">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- 20 лет.</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Лот №3 – Земельный участок, кадастровый номер 63:31:1103001:28, площадь 1243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Обременения (ограничения) земельного участка - </w:t>
      </w:r>
      <w:proofErr w:type="gramStart"/>
      <w:r w:rsidRPr="00EF097E">
        <w:rPr>
          <w:rFonts w:ascii="Times New Roman" w:hAnsi="Times New Roman" w:cs="Times New Roman"/>
          <w:sz w:val="12"/>
          <w:szCs w:val="12"/>
        </w:rPr>
        <w:t>согласно данных</w:t>
      </w:r>
      <w:proofErr w:type="gramEnd"/>
      <w:r w:rsidRPr="00EF097E">
        <w:rPr>
          <w:rFonts w:ascii="Times New Roman" w:hAnsi="Times New Roman" w:cs="Times New Roman"/>
          <w:sz w:val="12"/>
          <w:szCs w:val="12"/>
        </w:rPr>
        <w:t xml:space="preserve"> из ЕГРН на земельном участке имеются сведения об обременениях: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1, площадь 534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2, площадь 1243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учетный номер части _, площадь</w:t>
      </w:r>
      <w:proofErr w:type="gramStart"/>
      <w:r w:rsidRPr="00EF097E">
        <w:rPr>
          <w:rFonts w:ascii="Times New Roman" w:hAnsi="Times New Roman" w:cs="Times New Roman"/>
          <w:sz w:val="12"/>
          <w:szCs w:val="12"/>
        </w:rPr>
        <w:t xml:space="preserve"> В</w:t>
      </w:r>
      <w:proofErr w:type="gramEnd"/>
      <w:r w:rsidRPr="00EF097E">
        <w:rPr>
          <w:rFonts w:ascii="Times New Roman" w:hAnsi="Times New Roman" w:cs="Times New Roman"/>
          <w:sz w:val="12"/>
          <w:szCs w:val="12"/>
        </w:rPr>
        <w:t>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учетный номер части _, площадь</w:t>
      </w:r>
      <w:proofErr w:type="gramStart"/>
      <w:r w:rsidRPr="00EF097E">
        <w:rPr>
          <w:rFonts w:ascii="Times New Roman" w:hAnsi="Times New Roman" w:cs="Times New Roman"/>
          <w:sz w:val="12"/>
          <w:szCs w:val="12"/>
        </w:rPr>
        <w:t xml:space="preserve"> В</w:t>
      </w:r>
      <w:proofErr w:type="gramEnd"/>
      <w:r w:rsidRPr="00EF097E">
        <w:rPr>
          <w:rFonts w:ascii="Times New Roman" w:hAnsi="Times New Roman" w:cs="Times New Roman"/>
          <w:sz w:val="12"/>
          <w:szCs w:val="12"/>
        </w:rPr>
        <w:t>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Начальная цена предмета торгов: 224,00 рубля в год.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Шаг аукциона: 6,00 рублей.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Сумма задатка: 224,00 рубля.</w:t>
      </w:r>
    </w:p>
    <w:p w:rsidR="00EF097E" w:rsidRPr="00EF097E" w:rsidRDefault="00EF097E" w:rsidP="00EF097E">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- 20 лет.</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Лот №4 – Земельный участок, кадастровый номер 63:31:1103001:29, площадь 5805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Обременения (ограничения) земельного участка - </w:t>
      </w:r>
      <w:proofErr w:type="gramStart"/>
      <w:r w:rsidRPr="00EF097E">
        <w:rPr>
          <w:rFonts w:ascii="Times New Roman" w:hAnsi="Times New Roman" w:cs="Times New Roman"/>
          <w:sz w:val="12"/>
          <w:szCs w:val="12"/>
        </w:rPr>
        <w:t>согласно данных</w:t>
      </w:r>
      <w:proofErr w:type="gramEnd"/>
      <w:r w:rsidRPr="00EF097E">
        <w:rPr>
          <w:rFonts w:ascii="Times New Roman" w:hAnsi="Times New Roman" w:cs="Times New Roman"/>
          <w:sz w:val="12"/>
          <w:szCs w:val="12"/>
        </w:rPr>
        <w:t xml:space="preserve"> из ЕГРН на земельном участке имеются сведения об обременениях: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1, площадь 1059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учетный номер части 2, площадь 5805 </w:t>
      </w:r>
      <w:proofErr w:type="spellStart"/>
      <w:r w:rsidRPr="00EF097E">
        <w:rPr>
          <w:rFonts w:ascii="Times New Roman" w:hAnsi="Times New Roman" w:cs="Times New Roman"/>
          <w:sz w:val="12"/>
          <w:szCs w:val="12"/>
        </w:rPr>
        <w:t>кв.м</w:t>
      </w:r>
      <w:proofErr w:type="spellEnd"/>
      <w:r w:rsidRPr="00EF097E">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Начальная цена предмета торгов: 1045,00 рублей в год.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Шаг аукциона: 31,00 рубль.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Сумма задатка: 1045,00 рублей.</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Срок арен</w:t>
      </w:r>
      <w:r>
        <w:rPr>
          <w:rFonts w:ascii="Times New Roman" w:hAnsi="Times New Roman" w:cs="Times New Roman"/>
          <w:sz w:val="12"/>
          <w:szCs w:val="12"/>
        </w:rPr>
        <w:t>ды - 20 лет.</w:t>
      </w:r>
    </w:p>
    <w:p w:rsidR="00EF097E" w:rsidRPr="00EF097E" w:rsidRDefault="00EF097E" w:rsidP="00EF097E">
      <w:pPr>
        <w:pStyle w:val="aff1"/>
        <w:ind w:firstLine="284"/>
        <w:jc w:val="both"/>
        <w:rPr>
          <w:rFonts w:ascii="Times New Roman" w:hAnsi="Times New Roman" w:cs="Times New Roman"/>
          <w:sz w:val="12"/>
          <w:szCs w:val="12"/>
        </w:rPr>
      </w:pPr>
      <w:proofErr w:type="gramStart"/>
      <w:r w:rsidRPr="00EF097E">
        <w:rPr>
          <w:rFonts w:ascii="Times New Roman" w:hAnsi="Times New Roman" w:cs="Times New Roman"/>
          <w:sz w:val="12"/>
          <w:szCs w:val="12"/>
        </w:rPr>
        <w:t>Заявки на участие в аукционе принимаются ежедневно в рабочие дни с 15 декабря 2022 г. по 12 января 2023 г. с 10 ч. 00 мин.  до 16 ч. 00 мин. (перерыв с 12 ч. 00 мин. до 13 ч. 00 мин.), 13 января 2023 г. с 10 ч. 00 мин. до 12 ч. 00 мин. в отделе приватизации и торгов</w:t>
      </w:r>
      <w:proofErr w:type="gramEnd"/>
      <w:r w:rsidRPr="00EF097E">
        <w:rPr>
          <w:rFonts w:ascii="Times New Roman" w:hAnsi="Times New Roman" w:cs="Times New Roman"/>
          <w:sz w:val="12"/>
          <w:szCs w:val="12"/>
        </w:rPr>
        <w:t xml:space="preserve"> Комитета по управлению муниципальным имуществом муниципального района Сергиевский, по адресу: </w:t>
      </w:r>
      <w:proofErr w:type="gramStart"/>
      <w:r w:rsidRPr="00EF097E">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Дата определения участников аукциона: 16 января 2023 г.</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lastRenderedPageBreak/>
        <w:t xml:space="preserve">Регистрация участников аукциона будет осуществляться 18 января 2023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EF097E">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Для участия в аукционе заявители представляют следующие документы:</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1. Заявка </w:t>
      </w:r>
      <w:proofErr w:type="gramStart"/>
      <w:r w:rsidRPr="00EF097E">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EF097E">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2. Копии документов, удостоверяющих личность (для физических лиц).</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EF097E">
        <w:rPr>
          <w:rFonts w:ascii="Times New Roman" w:hAnsi="Times New Roman" w:cs="Times New Roman"/>
          <w:sz w:val="12"/>
          <w:szCs w:val="12"/>
        </w:rPr>
        <w:t>юриди-ческого</w:t>
      </w:r>
      <w:proofErr w:type="spellEnd"/>
      <w:proofErr w:type="gramEnd"/>
      <w:r w:rsidRPr="00EF097E">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EF097E">
        <w:rPr>
          <w:rFonts w:ascii="Times New Roman" w:hAnsi="Times New Roman" w:cs="Times New Roman"/>
          <w:sz w:val="12"/>
          <w:szCs w:val="12"/>
        </w:rPr>
        <w:t>ино</w:t>
      </w:r>
      <w:proofErr w:type="spellEnd"/>
      <w:r w:rsidRPr="00EF097E">
        <w:rPr>
          <w:rFonts w:ascii="Times New Roman" w:hAnsi="Times New Roman" w:cs="Times New Roman"/>
          <w:sz w:val="12"/>
          <w:szCs w:val="12"/>
        </w:rPr>
        <w:t>-странное юридическое лицо.</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4. Документы, подтверждающие внесение задатка. </w:t>
      </w:r>
    </w:p>
    <w:p w:rsidR="00EF097E" w:rsidRPr="00EF097E" w:rsidRDefault="00EF097E" w:rsidP="00EF097E">
      <w:pPr>
        <w:pStyle w:val="aff1"/>
        <w:ind w:firstLine="284"/>
        <w:jc w:val="both"/>
        <w:rPr>
          <w:rFonts w:ascii="Times New Roman" w:hAnsi="Times New Roman" w:cs="Times New Roman"/>
          <w:sz w:val="12"/>
          <w:szCs w:val="12"/>
        </w:rPr>
      </w:pPr>
      <w:proofErr w:type="gramStart"/>
      <w:r w:rsidRPr="00EF097E">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EF097E">
        <w:rPr>
          <w:rFonts w:ascii="Times New Roman" w:hAnsi="Times New Roman" w:cs="Times New Roman"/>
          <w:sz w:val="12"/>
          <w:szCs w:val="12"/>
        </w:rPr>
        <w:t>запра-шивает</w:t>
      </w:r>
      <w:proofErr w:type="spellEnd"/>
      <w:r w:rsidRPr="00EF097E">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EF097E">
        <w:rPr>
          <w:rFonts w:ascii="Times New Roman" w:hAnsi="Times New Roman" w:cs="Times New Roman"/>
          <w:sz w:val="12"/>
          <w:szCs w:val="12"/>
        </w:rPr>
        <w:t>индивидуаль-ных</w:t>
      </w:r>
      <w:proofErr w:type="spellEnd"/>
      <w:r w:rsidRPr="00EF097E">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EF097E">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В случае</w:t>
      </w:r>
      <w:proofErr w:type="gramStart"/>
      <w:r w:rsidRPr="00EF097E">
        <w:rPr>
          <w:rFonts w:ascii="Times New Roman" w:hAnsi="Times New Roman" w:cs="Times New Roman"/>
          <w:sz w:val="12"/>
          <w:szCs w:val="12"/>
        </w:rPr>
        <w:t>,</w:t>
      </w:r>
      <w:proofErr w:type="gramEnd"/>
      <w:r w:rsidRPr="00EF097E">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EF097E">
        <w:rPr>
          <w:rFonts w:ascii="Times New Roman" w:hAnsi="Times New Roman" w:cs="Times New Roman"/>
          <w:sz w:val="12"/>
          <w:szCs w:val="12"/>
        </w:rPr>
        <w:t>те-</w:t>
      </w:r>
      <w:proofErr w:type="spellStart"/>
      <w:r w:rsidRPr="00EF097E">
        <w:rPr>
          <w:rFonts w:ascii="Times New Roman" w:hAnsi="Times New Roman" w:cs="Times New Roman"/>
          <w:sz w:val="12"/>
          <w:szCs w:val="12"/>
        </w:rPr>
        <w:t>чение</w:t>
      </w:r>
      <w:proofErr w:type="spellEnd"/>
      <w:proofErr w:type="gramEnd"/>
      <w:r w:rsidRPr="00EF097E">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Основаниями не допуска заявителя к участию в аукционе являются:</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EF097E">
        <w:rPr>
          <w:rFonts w:ascii="Times New Roman" w:hAnsi="Times New Roman" w:cs="Times New Roman"/>
          <w:sz w:val="12"/>
          <w:szCs w:val="12"/>
        </w:rPr>
        <w:t>сведе-ний</w:t>
      </w:r>
      <w:proofErr w:type="spellEnd"/>
      <w:proofErr w:type="gramEnd"/>
      <w:r w:rsidRPr="00EF097E">
        <w:rPr>
          <w:rFonts w:ascii="Times New Roman" w:hAnsi="Times New Roman" w:cs="Times New Roman"/>
          <w:sz w:val="12"/>
          <w:szCs w:val="12"/>
        </w:rPr>
        <w:t xml:space="preserve">;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2) </w:t>
      </w:r>
      <w:proofErr w:type="spellStart"/>
      <w:r w:rsidRPr="00EF097E">
        <w:rPr>
          <w:rFonts w:ascii="Times New Roman" w:hAnsi="Times New Roman" w:cs="Times New Roman"/>
          <w:sz w:val="12"/>
          <w:szCs w:val="12"/>
        </w:rPr>
        <w:t>непоступление</w:t>
      </w:r>
      <w:proofErr w:type="spellEnd"/>
      <w:r w:rsidRPr="00EF097E">
        <w:rPr>
          <w:rFonts w:ascii="Times New Roman" w:hAnsi="Times New Roman" w:cs="Times New Roman"/>
          <w:sz w:val="12"/>
          <w:szCs w:val="12"/>
        </w:rPr>
        <w:t xml:space="preserve"> задатка на дату рассмотрения заявок на участие в аукционе;</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EF097E">
        <w:rPr>
          <w:rFonts w:ascii="Times New Roman" w:hAnsi="Times New Roman" w:cs="Times New Roman"/>
          <w:sz w:val="12"/>
          <w:szCs w:val="12"/>
        </w:rPr>
        <w:t>Федера-ции</w:t>
      </w:r>
      <w:proofErr w:type="spellEnd"/>
      <w:proofErr w:type="gramEnd"/>
      <w:r w:rsidRPr="00EF097E">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Порядок проведения аукциона.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1. Аукцион проводится в указанном в извещении о проведен</w:t>
      </w:r>
      <w:proofErr w:type="gramStart"/>
      <w:r w:rsidRPr="00EF097E">
        <w:rPr>
          <w:rFonts w:ascii="Times New Roman" w:hAnsi="Times New Roman" w:cs="Times New Roman"/>
          <w:sz w:val="12"/>
          <w:szCs w:val="12"/>
        </w:rPr>
        <w:t>ии ау</w:t>
      </w:r>
      <w:proofErr w:type="gramEnd"/>
      <w:r w:rsidRPr="00EF097E">
        <w:rPr>
          <w:rFonts w:ascii="Times New Roman" w:hAnsi="Times New Roman" w:cs="Times New Roman"/>
          <w:sz w:val="12"/>
          <w:szCs w:val="12"/>
        </w:rPr>
        <w:t>кциона месте, в соответствующий день и час.</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2. Аукцион проводится в следующем порядке:</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а) аукцион ведет аукционист;</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EF097E">
        <w:rPr>
          <w:rFonts w:ascii="Times New Roman" w:hAnsi="Times New Roman" w:cs="Times New Roman"/>
          <w:sz w:val="12"/>
          <w:szCs w:val="12"/>
        </w:rPr>
        <w:t>зе-мельного</w:t>
      </w:r>
      <w:proofErr w:type="spellEnd"/>
      <w:proofErr w:type="gramEnd"/>
      <w:r w:rsidRPr="00EF097E">
        <w:rPr>
          <w:rFonts w:ascii="Times New Roman" w:hAnsi="Times New Roman" w:cs="Times New Roman"/>
          <w:sz w:val="12"/>
          <w:szCs w:val="12"/>
        </w:rPr>
        <w:t xml:space="preserve"> участка, «шага аукциона» и порядка проведения аукциона.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EF097E">
        <w:rPr>
          <w:rFonts w:ascii="Times New Roman" w:hAnsi="Times New Roman" w:cs="Times New Roman"/>
          <w:sz w:val="12"/>
          <w:szCs w:val="12"/>
        </w:rPr>
        <w:t>те-</w:t>
      </w:r>
      <w:proofErr w:type="spellStart"/>
      <w:r w:rsidRPr="00EF097E">
        <w:rPr>
          <w:rFonts w:ascii="Times New Roman" w:hAnsi="Times New Roman" w:cs="Times New Roman"/>
          <w:sz w:val="12"/>
          <w:szCs w:val="12"/>
        </w:rPr>
        <w:t>чение</w:t>
      </w:r>
      <w:proofErr w:type="spellEnd"/>
      <w:proofErr w:type="gramEnd"/>
      <w:r w:rsidRPr="00EF097E">
        <w:rPr>
          <w:rFonts w:ascii="Times New Roman" w:hAnsi="Times New Roman" w:cs="Times New Roman"/>
          <w:sz w:val="12"/>
          <w:szCs w:val="12"/>
        </w:rPr>
        <w:t xml:space="preserve"> всего аукциона;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EF097E">
        <w:rPr>
          <w:rFonts w:ascii="Times New Roman" w:hAnsi="Times New Roman" w:cs="Times New Roman"/>
          <w:sz w:val="12"/>
          <w:szCs w:val="12"/>
        </w:rPr>
        <w:t>аукцио-нистом</w:t>
      </w:r>
      <w:proofErr w:type="spellEnd"/>
      <w:proofErr w:type="gramEnd"/>
      <w:r w:rsidRPr="00EF097E">
        <w:rPr>
          <w:rFonts w:ascii="Times New Roman" w:hAnsi="Times New Roman" w:cs="Times New Roman"/>
          <w:sz w:val="12"/>
          <w:szCs w:val="12"/>
        </w:rPr>
        <w:t xml:space="preserve"> начальной цены или начального размера арендной платы;</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EF097E">
        <w:rPr>
          <w:rFonts w:ascii="Times New Roman" w:hAnsi="Times New Roman" w:cs="Times New Roman"/>
          <w:sz w:val="12"/>
          <w:szCs w:val="12"/>
        </w:rPr>
        <w:t>аук-циона</w:t>
      </w:r>
      <w:proofErr w:type="spellEnd"/>
      <w:proofErr w:type="gramEnd"/>
      <w:r w:rsidRPr="00EF097E">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EF097E">
        <w:rPr>
          <w:rFonts w:ascii="Times New Roman" w:hAnsi="Times New Roman" w:cs="Times New Roman"/>
          <w:sz w:val="12"/>
          <w:szCs w:val="12"/>
        </w:rPr>
        <w:t>заявляется</w:t>
      </w:r>
      <w:proofErr w:type="gramEnd"/>
      <w:r w:rsidRPr="00EF097E">
        <w:rPr>
          <w:rFonts w:ascii="Times New Roman" w:hAnsi="Times New Roman" w:cs="Times New Roman"/>
          <w:sz w:val="12"/>
          <w:szCs w:val="12"/>
        </w:rPr>
        <w:t xml:space="preserve"> участниками аукциона путем поднятия карточек и ее оглашения;</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EF097E">
        <w:rPr>
          <w:rFonts w:ascii="Times New Roman" w:hAnsi="Times New Roman" w:cs="Times New Roman"/>
          <w:sz w:val="12"/>
          <w:szCs w:val="12"/>
        </w:rPr>
        <w:t>аукци</w:t>
      </w:r>
      <w:proofErr w:type="spellEnd"/>
      <w:r w:rsidRPr="00EF097E">
        <w:rPr>
          <w:rFonts w:ascii="Times New Roman" w:hAnsi="Times New Roman" w:cs="Times New Roman"/>
          <w:sz w:val="12"/>
          <w:szCs w:val="12"/>
        </w:rPr>
        <w:t>-она</w:t>
      </w:r>
      <w:proofErr w:type="gramEnd"/>
      <w:r w:rsidRPr="00EF097E">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EF097E">
        <w:rPr>
          <w:rFonts w:ascii="Times New Roman" w:hAnsi="Times New Roman" w:cs="Times New Roman"/>
          <w:sz w:val="12"/>
          <w:szCs w:val="12"/>
        </w:rPr>
        <w:t>кар-точки</w:t>
      </w:r>
      <w:proofErr w:type="gramEnd"/>
      <w:r w:rsidRPr="00EF097E">
        <w:rPr>
          <w:rFonts w:ascii="Times New Roman" w:hAnsi="Times New Roman" w:cs="Times New Roman"/>
          <w:sz w:val="12"/>
          <w:szCs w:val="12"/>
        </w:rPr>
        <w:t xml:space="preserve"> которого был назван аукционистом последним;</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д) по завершен</w:t>
      </w:r>
      <w:proofErr w:type="gramStart"/>
      <w:r w:rsidRPr="00EF097E">
        <w:rPr>
          <w:rFonts w:ascii="Times New Roman" w:hAnsi="Times New Roman" w:cs="Times New Roman"/>
          <w:sz w:val="12"/>
          <w:szCs w:val="12"/>
        </w:rPr>
        <w:t>ии ау</w:t>
      </w:r>
      <w:proofErr w:type="gramEnd"/>
      <w:r w:rsidRPr="00EF097E">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EF097E">
        <w:rPr>
          <w:rFonts w:ascii="Times New Roman" w:hAnsi="Times New Roman" w:cs="Times New Roman"/>
          <w:sz w:val="12"/>
          <w:szCs w:val="12"/>
        </w:rPr>
        <w:t>возвраща-ется</w:t>
      </w:r>
      <w:proofErr w:type="spellEnd"/>
      <w:proofErr w:type="gramEnd"/>
      <w:r w:rsidRPr="00EF097E">
        <w:rPr>
          <w:rFonts w:ascii="Times New Roman" w:hAnsi="Times New Roman" w:cs="Times New Roman"/>
          <w:sz w:val="12"/>
          <w:szCs w:val="12"/>
        </w:rPr>
        <w:t>.</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EF097E">
        <w:rPr>
          <w:rFonts w:ascii="Times New Roman" w:hAnsi="Times New Roman" w:cs="Times New Roman"/>
          <w:sz w:val="12"/>
          <w:szCs w:val="12"/>
        </w:rPr>
        <w:t>началь</w:t>
      </w:r>
      <w:proofErr w:type="spellEnd"/>
      <w:r w:rsidRPr="00EF097E">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EF097E">
        <w:rPr>
          <w:rFonts w:ascii="Times New Roman" w:hAnsi="Times New Roman" w:cs="Times New Roman"/>
          <w:sz w:val="12"/>
          <w:szCs w:val="12"/>
        </w:rPr>
        <w:t>которое</w:t>
      </w:r>
      <w:proofErr w:type="gramEnd"/>
      <w:r w:rsidRPr="00EF097E">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Банковские реквизиты для внесения задатка: </w:t>
      </w:r>
    </w:p>
    <w:p w:rsidR="00EF097E" w:rsidRPr="00EF097E" w:rsidRDefault="00EF097E" w:rsidP="00EF097E">
      <w:pPr>
        <w:pStyle w:val="aff1"/>
        <w:ind w:firstLine="284"/>
        <w:jc w:val="both"/>
        <w:rPr>
          <w:rFonts w:ascii="Times New Roman" w:hAnsi="Times New Roman" w:cs="Times New Roman"/>
          <w:sz w:val="12"/>
          <w:szCs w:val="12"/>
        </w:rPr>
      </w:pPr>
      <w:proofErr w:type="gramStart"/>
      <w:r w:rsidRPr="00EF097E">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EF097E">
        <w:rPr>
          <w:rFonts w:ascii="Times New Roman" w:hAnsi="Times New Roman" w:cs="Times New Roman"/>
          <w:sz w:val="12"/>
          <w:szCs w:val="12"/>
        </w:rPr>
        <w:t xml:space="preserve"> Задаток можно внести </w:t>
      </w:r>
      <w:proofErr w:type="gramStart"/>
      <w:r w:rsidRPr="00EF097E">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EF097E">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EF097E" w:rsidRPr="00EF097E" w:rsidRDefault="00EF097E" w:rsidP="00EF097E">
      <w:pPr>
        <w:pStyle w:val="aff1"/>
        <w:ind w:firstLine="284"/>
        <w:jc w:val="center"/>
        <w:rPr>
          <w:rFonts w:ascii="Times New Roman" w:hAnsi="Times New Roman" w:cs="Times New Roman"/>
          <w:sz w:val="12"/>
          <w:szCs w:val="12"/>
        </w:rPr>
      </w:pPr>
      <w:r w:rsidRPr="00EF097E">
        <w:rPr>
          <w:rFonts w:ascii="Times New Roman" w:hAnsi="Times New Roman" w:cs="Times New Roman"/>
          <w:sz w:val="12"/>
          <w:szCs w:val="12"/>
        </w:rPr>
        <w:lastRenderedPageBreak/>
        <w:t>Проект дог</w:t>
      </w:r>
      <w:r>
        <w:rPr>
          <w:rFonts w:ascii="Times New Roman" w:hAnsi="Times New Roman" w:cs="Times New Roman"/>
          <w:sz w:val="12"/>
          <w:szCs w:val="12"/>
        </w:rPr>
        <w:t>овора аренды земельного участка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село Сергиевск Самарской области</w:t>
      </w:r>
      <w:r w:rsidRPr="00EF097E">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EF097E" w:rsidRPr="00EF097E" w:rsidRDefault="00EF097E" w:rsidP="00EF097E">
      <w:pPr>
        <w:pStyle w:val="aff1"/>
        <w:ind w:firstLine="284"/>
        <w:jc w:val="center"/>
        <w:rPr>
          <w:rFonts w:ascii="Times New Roman" w:hAnsi="Times New Roman" w:cs="Times New Roman"/>
          <w:sz w:val="12"/>
          <w:szCs w:val="12"/>
        </w:rPr>
      </w:pPr>
      <w:r>
        <w:rPr>
          <w:rFonts w:ascii="Times New Roman" w:hAnsi="Times New Roman" w:cs="Times New Roman"/>
          <w:sz w:val="12"/>
          <w:szCs w:val="12"/>
        </w:rPr>
        <w:t>1.</w:t>
      </w:r>
      <w:r w:rsidRPr="00EF097E">
        <w:rPr>
          <w:rFonts w:ascii="Times New Roman" w:hAnsi="Times New Roman" w:cs="Times New Roman"/>
          <w:sz w:val="12"/>
          <w:szCs w:val="12"/>
        </w:rPr>
        <w:t>Предмет договора.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1.1. </w:t>
      </w:r>
      <w:proofErr w:type="gramStart"/>
      <w:r w:rsidRPr="00EF097E">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EF097E" w:rsidRPr="00EF097E" w:rsidRDefault="00EF097E" w:rsidP="00EF097E">
      <w:pPr>
        <w:pStyle w:val="aff1"/>
        <w:ind w:firstLine="284"/>
        <w:jc w:val="both"/>
        <w:rPr>
          <w:rFonts w:ascii="Times New Roman" w:hAnsi="Times New Roman" w:cs="Times New Roman"/>
          <w:sz w:val="12"/>
          <w:szCs w:val="12"/>
        </w:rPr>
      </w:pPr>
    </w:p>
    <w:p w:rsidR="00EF097E" w:rsidRPr="00EF097E" w:rsidRDefault="00EF097E" w:rsidP="00EF097E">
      <w:pPr>
        <w:pStyle w:val="aff1"/>
        <w:ind w:firstLine="284"/>
        <w:jc w:val="center"/>
        <w:rPr>
          <w:rFonts w:ascii="Times New Roman" w:hAnsi="Times New Roman" w:cs="Times New Roman"/>
          <w:sz w:val="12"/>
          <w:szCs w:val="12"/>
        </w:rPr>
      </w:pPr>
      <w:r>
        <w:rPr>
          <w:rFonts w:ascii="Times New Roman" w:hAnsi="Times New Roman" w:cs="Times New Roman"/>
          <w:sz w:val="12"/>
          <w:szCs w:val="12"/>
        </w:rPr>
        <w:t>2.</w:t>
      </w:r>
      <w:r w:rsidRPr="00EF097E">
        <w:rPr>
          <w:rFonts w:ascii="Times New Roman" w:hAnsi="Times New Roman" w:cs="Times New Roman"/>
          <w:sz w:val="12"/>
          <w:szCs w:val="12"/>
        </w:rPr>
        <w:t>Обременения земельного участка.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EF097E" w:rsidRPr="00EF097E" w:rsidRDefault="00EF097E" w:rsidP="00EF097E">
      <w:pPr>
        <w:pStyle w:val="aff1"/>
        <w:ind w:firstLine="284"/>
        <w:jc w:val="center"/>
        <w:rPr>
          <w:rFonts w:ascii="Times New Roman" w:hAnsi="Times New Roman" w:cs="Times New Roman"/>
          <w:sz w:val="12"/>
          <w:szCs w:val="12"/>
        </w:rPr>
      </w:pPr>
      <w:r>
        <w:rPr>
          <w:rFonts w:ascii="Times New Roman" w:hAnsi="Times New Roman" w:cs="Times New Roman"/>
          <w:sz w:val="12"/>
          <w:szCs w:val="12"/>
        </w:rPr>
        <w:t>3.</w:t>
      </w:r>
      <w:r w:rsidRPr="00EF097E">
        <w:rPr>
          <w:rFonts w:ascii="Times New Roman" w:hAnsi="Times New Roman" w:cs="Times New Roman"/>
          <w:sz w:val="12"/>
          <w:szCs w:val="12"/>
        </w:rPr>
        <w:t>Срок договора.</w:t>
      </w:r>
    </w:p>
    <w:p w:rsidR="00EF097E" w:rsidRPr="00EF097E" w:rsidRDefault="00EF097E" w:rsidP="00EF097E">
      <w:pPr>
        <w:pStyle w:val="aff1"/>
        <w:ind w:firstLine="284"/>
        <w:jc w:val="both"/>
        <w:rPr>
          <w:rFonts w:ascii="Times New Roman" w:hAnsi="Times New Roman" w:cs="Times New Roman"/>
          <w:sz w:val="12"/>
          <w:szCs w:val="12"/>
        </w:rPr>
      </w:pPr>
      <w:r>
        <w:rPr>
          <w:rFonts w:ascii="Times New Roman" w:hAnsi="Times New Roman" w:cs="Times New Roman"/>
          <w:sz w:val="12"/>
          <w:szCs w:val="12"/>
        </w:rPr>
        <w:t>3.1</w:t>
      </w:r>
      <w:r w:rsidRPr="00EF097E">
        <w:rPr>
          <w:rFonts w:ascii="Times New Roman" w:hAnsi="Times New Roman" w:cs="Times New Roman"/>
          <w:sz w:val="12"/>
          <w:szCs w:val="12"/>
        </w:rPr>
        <w:t xml:space="preserve">Срок аренды «Участка» устанавливается </w:t>
      </w:r>
      <w:proofErr w:type="gramStart"/>
      <w:r w:rsidRPr="00EF097E">
        <w:rPr>
          <w:rFonts w:ascii="Times New Roman" w:hAnsi="Times New Roman" w:cs="Times New Roman"/>
          <w:sz w:val="12"/>
          <w:szCs w:val="12"/>
        </w:rPr>
        <w:t>с</w:t>
      </w:r>
      <w:proofErr w:type="gramEnd"/>
      <w:r w:rsidRPr="00EF097E">
        <w:rPr>
          <w:rFonts w:ascii="Times New Roman" w:hAnsi="Times New Roman" w:cs="Times New Roman"/>
          <w:sz w:val="12"/>
          <w:szCs w:val="12"/>
        </w:rPr>
        <w:t xml:space="preserve"> _____ по _______.</w:t>
      </w:r>
    </w:p>
    <w:p w:rsidR="00EF097E" w:rsidRPr="00EF097E" w:rsidRDefault="00EF097E" w:rsidP="00EF097E">
      <w:pPr>
        <w:pStyle w:val="aff1"/>
        <w:ind w:firstLine="284"/>
        <w:jc w:val="both"/>
        <w:rPr>
          <w:rFonts w:ascii="Times New Roman" w:hAnsi="Times New Roman" w:cs="Times New Roman"/>
          <w:sz w:val="12"/>
          <w:szCs w:val="12"/>
        </w:rPr>
      </w:pPr>
      <w:r>
        <w:rPr>
          <w:rFonts w:ascii="Times New Roman" w:hAnsi="Times New Roman" w:cs="Times New Roman"/>
          <w:sz w:val="12"/>
          <w:szCs w:val="12"/>
        </w:rPr>
        <w:t>3.2</w:t>
      </w:r>
      <w:r w:rsidRPr="00EF097E">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отношения, возникшие </w:t>
      </w:r>
      <w:proofErr w:type="gramStart"/>
      <w:r w:rsidRPr="00EF097E">
        <w:rPr>
          <w:rFonts w:ascii="Times New Roman" w:hAnsi="Times New Roman" w:cs="Times New Roman"/>
          <w:sz w:val="12"/>
          <w:szCs w:val="12"/>
        </w:rPr>
        <w:t>с</w:t>
      </w:r>
      <w:proofErr w:type="gramEnd"/>
      <w:r w:rsidRPr="00EF097E">
        <w:rPr>
          <w:rFonts w:ascii="Times New Roman" w:hAnsi="Times New Roman" w:cs="Times New Roman"/>
          <w:sz w:val="12"/>
          <w:szCs w:val="12"/>
        </w:rPr>
        <w:t xml:space="preserve"> _______.</w:t>
      </w:r>
    </w:p>
    <w:p w:rsidR="00EF097E" w:rsidRPr="00EF097E" w:rsidRDefault="00EF097E" w:rsidP="00EF097E">
      <w:pPr>
        <w:pStyle w:val="aff1"/>
        <w:ind w:firstLine="284"/>
        <w:jc w:val="both"/>
        <w:rPr>
          <w:rFonts w:ascii="Times New Roman" w:hAnsi="Times New Roman" w:cs="Times New Roman"/>
          <w:sz w:val="12"/>
          <w:szCs w:val="12"/>
        </w:rPr>
      </w:pPr>
    </w:p>
    <w:p w:rsidR="00EF097E" w:rsidRPr="00EF097E" w:rsidRDefault="00EF097E" w:rsidP="00EF097E">
      <w:pPr>
        <w:pStyle w:val="aff1"/>
        <w:ind w:firstLine="284"/>
        <w:jc w:val="center"/>
        <w:rPr>
          <w:rFonts w:ascii="Times New Roman" w:hAnsi="Times New Roman" w:cs="Times New Roman"/>
          <w:sz w:val="12"/>
          <w:szCs w:val="12"/>
        </w:rPr>
      </w:pPr>
      <w:r>
        <w:rPr>
          <w:rFonts w:ascii="Times New Roman" w:hAnsi="Times New Roman" w:cs="Times New Roman"/>
          <w:sz w:val="12"/>
          <w:szCs w:val="12"/>
        </w:rPr>
        <w:t>4.</w:t>
      </w:r>
      <w:r w:rsidRPr="00EF097E">
        <w:rPr>
          <w:rFonts w:ascii="Times New Roman" w:hAnsi="Times New Roman" w:cs="Times New Roman"/>
          <w:sz w:val="12"/>
          <w:szCs w:val="12"/>
        </w:rPr>
        <w:t>Арендная плата.</w:t>
      </w:r>
    </w:p>
    <w:p w:rsidR="00EF097E" w:rsidRPr="00EF097E" w:rsidRDefault="00EF097E" w:rsidP="00EF097E">
      <w:pPr>
        <w:pStyle w:val="aff1"/>
        <w:ind w:firstLine="284"/>
        <w:jc w:val="both"/>
        <w:rPr>
          <w:rFonts w:ascii="Times New Roman" w:hAnsi="Times New Roman" w:cs="Times New Roman"/>
          <w:sz w:val="12"/>
          <w:szCs w:val="12"/>
        </w:rPr>
      </w:pPr>
      <w:r>
        <w:rPr>
          <w:rFonts w:ascii="Times New Roman" w:hAnsi="Times New Roman" w:cs="Times New Roman"/>
          <w:sz w:val="12"/>
          <w:szCs w:val="12"/>
        </w:rPr>
        <w:t>4.1.</w:t>
      </w:r>
      <w:r w:rsidRPr="00EF097E">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Pr="00EF097E">
        <w:rPr>
          <w:rFonts w:ascii="Times New Roman" w:hAnsi="Times New Roman" w:cs="Times New Roman"/>
          <w:sz w:val="12"/>
          <w:szCs w:val="12"/>
        </w:rPr>
        <w:t>согласно Протокола</w:t>
      </w:r>
      <w:proofErr w:type="gramEnd"/>
      <w:r w:rsidRPr="00EF097E">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УФК по Самарской области (КУМИ </w:t>
      </w:r>
      <w:proofErr w:type="spellStart"/>
      <w:r w:rsidRPr="00EF097E">
        <w:rPr>
          <w:rFonts w:ascii="Times New Roman" w:hAnsi="Times New Roman" w:cs="Times New Roman"/>
          <w:sz w:val="12"/>
          <w:szCs w:val="12"/>
        </w:rPr>
        <w:t>м.р</w:t>
      </w:r>
      <w:proofErr w:type="spellEnd"/>
      <w:r w:rsidRPr="00EF097E">
        <w:rPr>
          <w:rFonts w:ascii="Times New Roman" w:hAnsi="Times New Roman" w:cs="Times New Roman"/>
          <w:sz w:val="12"/>
          <w:szCs w:val="12"/>
        </w:rPr>
        <w:t xml:space="preserve">. Сергиевский Самарской области </w:t>
      </w:r>
      <w:proofErr w:type="gramStart"/>
      <w:r w:rsidRPr="00EF097E">
        <w:rPr>
          <w:rFonts w:ascii="Times New Roman" w:hAnsi="Times New Roman" w:cs="Times New Roman"/>
          <w:sz w:val="12"/>
          <w:szCs w:val="12"/>
        </w:rPr>
        <w:t>л</w:t>
      </w:r>
      <w:proofErr w:type="gramEnd"/>
      <w:r w:rsidRPr="00EF097E">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4.4. Арендная плата начисляется </w:t>
      </w:r>
      <w:proofErr w:type="gramStart"/>
      <w:r w:rsidRPr="00EF097E">
        <w:rPr>
          <w:rFonts w:ascii="Times New Roman" w:hAnsi="Times New Roman" w:cs="Times New Roman"/>
          <w:sz w:val="12"/>
          <w:szCs w:val="12"/>
        </w:rPr>
        <w:t>с</w:t>
      </w:r>
      <w:proofErr w:type="gramEnd"/>
      <w:r w:rsidRPr="00EF097E">
        <w:rPr>
          <w:rFonts w:ascii="Times New Roman" w:hAnsi="Times New Roman" w:cs="Times New Roman"/>
          <w:sz w:val="12"/>
          <w:szCs w:val="12"/>
        </w:rPr>
        <w:t xml:space="preserve"> _______.</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EF097E" w:rsidRPr="00EF097E" w:rsidRDefault="00EF097E" w:rsidP="00EF097E">
      <w:pPr>
        <w:pStyle w:val="aff1"/>
        <w:ind w:firstLine="284"/>
        <w:jc w:val="both"/>
        <w:rPr>
          <w:rFonts w:ascii="Times New Roman" w:hAnsi="Times New Roman" w:cs="Times New Roman"/>
          <w:sz w:val="12"/>
          <w:szCs w:val="12"/>
        </w:rPr>
      </w:pPr>
    </w:p>
    <w:p w:rsidR="00EF097E" w:rsidRPr="00EF097E" w:rsidRDefault="00EF097E" w:rsidP="00EF097E">
      <w:pPr>
        <w:pStyle w:val="aff1"/>
        <w:ind w:firstLine="284"/>
        <w:jc w:val="center"/>
        <w:rPr>
          <w:rFonts w:ascii="Times New Roman" w:hAnsi="Times New Roman" w:cs="Times New Roman"/>
          <w:sz w:val="12"/>
          <w:szCs w:val="12"/>
        </w:rPr>
      </w:pPr>
      <w:r>
        <w:rPr>
          <w:rFonts w:ascii="Times New Roman" w:hAnsi="Times New Roman" w:cs="Times New Roman"/>
          <w:sz w:val="12"/>
          <w:szCs w:val="12"/>
        </w:rPr>
        <w:t>5.</w:t>
      </w:r>
      <w:r w:rsidRPr="00EF097E">
        <w:rPr>
          <w:rFonts w:ascii="Times New Roman" w:hAnsi="Times New Roman" w:cs="Times New Roman"/>
          <w:sz w:val="12"/>
          <w:szCs w:val="12"/>
        </w:rPr>
        <w:t>Права и обязанности сторон.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5.1. «Арендодатель» имеет право:</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5.2. «Арендодатель» обязан: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5.2.1. Выполнять в полном объеме все условия Договора.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5.3. «Арендатор» имеет право:</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5.3.1. Использовать «Участок» на условиях, установленных Договором.</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5.4. «Арендатор» обязан: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5.4.1. Выполнять в полном объеме все условия Договора.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5.4.3. Уплачивать в размере и на условиях, установленных договором, арендную плату.</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5.5. «Арендодатель» и «Арендатор» имеют иные права и </w:t>
      </w:r>
      <w:proofErr w:type="gramStart"/>
      <w:r w:rsidRPr="00EF097E">
        <w:rPr>
          <w:rFonts w:ascii="Times New Roman" w:hAnsi="Times New Roman" w:cs="Times New Roman"/>
          <w:sz w:val="12"/>
          <w:szCs w:val="12"/>
        </w:rPr>
        <w:t>несут иные обязанности</w:t>
      </w:r>
      <w:proofErr w:type="gramEnd"/>
      <w:r w:rsidRPr="00EF097E">
        <w:rPr>
          <w:rFonts w:ascii="Times New Roman" w:hAnsi="Times New Roman" w:cs="Times New Roman"/>
          <w:sz w:val="12"/>
          <w:szCs w:val="12"/>
        </w:rPr>
        <w:t>, установленные законодательством РФ.</w:t>
      </w:r>
    </w:p>
    <w:p w:rsidR="00EF097E" w:rsidRPr="00EF097E" w:rsidRDefault="00EF097E" w:rsidP="00EF097E">
      <w:pPr>
        <w:pStyle w:val="aff1"/>
        <w:ind w:firstLine="284"/>
        <w:jc w:val="both"/>
        <w:rPr>
          <w:rFonts w:ascii="Times New Roman" w:hAnsi="Times New Roman" w:cs="Times New Roman"/>
          <w:sz w:val="12"/>
          <w:szCs w:val="12"/>
        </w:rPr>
      </w:pPr>
    </w:p>
    <w:p w:rsidR="00EF097E" w:rsidRPr="00EF097E" w:rsidRDefault="00EF097E" w:rsidP="00EF097E">
      <w:pPr>
        <w:pStyle w:val="aff1"/>
        <w:ind w:firstLine="284"/>
        <w:jc w:val="center"/>
        <w:rPr>
          <w:rFonts w:ascii="Times New Roman" w:hAnsi="Times New Roman" w:cs="Times New Roman"/>
          <w:sz w:val="12"/>
          <w:szCs w:val="12"/>
        </w:rPr>
      </w:pPr>
      <w:r>
        <w:rPr>
          <w:rFonts w:ascii="Times New Roman" w:hAnsi="Times New Roman" w:cs="Times New Roman"/>
          <w:sz w:val="12"/>
          <w:szCs w:val="12"/>
        </w:rPr>
        <w:t>6.</w:t>
      </w:r>
      <w:r w:rsidRPr="00EF097E">
        <w:rPr>
          <w:rFonts w:ascii="Times New Roman" w:hAnsi="Times New Roman" w:cs="Times New Roman"/>
          <w:sz w:val="12"/>
          <w:szCs w:val="12"/>
        </w:rPr>
        <w:t>Ответственность сторон.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lastRenderedPageBreak/>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EF097E" w:rsidRPr="00EF097E" w:rsidRDefault="00EF097E" w:rsidP="00EF097E">
      <w:pPr>
        <w:pStyle w:val="aff1"/>
        <w:ind w:firstLine="284"/>
        <w:jc w:val="center"/>
        <w:rPr>
          <w:rFonts w:ascii="Times New Roman" w:hAnsi="Times New Roman" w:cs="Times New Roman"/>
          <w:sz w:val="12"/>
          <w:szCs w:val="12"/>
        </w:rPr>
      </w:pPr>
      <w:r>
        <w:rPr>
          <w:rFonts w:ascii="Times New Roman" w:hAnsi="Times New Roman" w:cs="Times New Roman"/>
          <w:sz w:val="12"/>
          <w:szCs w:val="12"/>
        </w:rPr>
        <w:t>7.</w:t>
      </w:r>
      <w:r w:rsidRPr="00EF097E">
        <w:rPr>
          <w:rFonts w:ascii="Times New Roman" w:hAnsi="Times New Roman" w:cs="Times New Roman"/>
          <w:sz w:val="12"/>
          <w:szCs w:val="12"/>
        </w:rPr>
        <w:t>Изменение, расторжение и прекращение Договора.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EF097E">
        <w:rPr>
          <w:rFonts w:ascii="Times New Roman" w:hAnsi="Times New Roman" w:cs="Times New Roman"/>
          <w:sz w:val="12"/>
          <w:szCs w:val="12"/>
        </w:rPr>
        <w:t>с даты</w:t>
      </w:r>
      <w:proofErr w:type="gramEnd"/>
      <w:r w:rsidRPr="00EF097E">
        <w:rPr>
          <w:rFonts w:ascii="Times New Roman" w:hAnsi="Times New Roman" w:cs="Times New Roman"/>
          <w:sz w:val="12"/>
          <w:szCs w:val="12"/>
        </w:rPr>
        <w:t xml:space="preserve"> государственной регистрации и является неотъемлемой частью Договора.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 xml:space="preserve">7.2. </w:t>
      </w:r>
      <w:proofErr w:type="gramStart"/>
      <w:r w:rsidRPr="00EF097E">
        <w:rPr>
          <w:rFonts w:ascii="Times New Roman" w:hAnsi="Times New Roman" w:cs="Times New Roman"/>
          <w:sz w:val="12"/>
          <w:szCs w:val="12"/>
        </w:rPr>
        <w:t>Договор</w:t>
      </w:r>
      <w:proofErr w:type="gramEnd"/>
      <w:r w:rsidRPr="00EF097E">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EF097E" w:rsidRPr="00EF097E" w:rsidRDefault="00EF097E" w:rsidP="00EF097E">
      <w:pPr>
        <w:pStyle w:val="aff1"/>
        <w:ind w:firstLine="284"/>
        <w:jc w:val="center"/>
        <w:rPr>
          <w:rFonts w:ascii="Times New Roman" w:hAnsi="Times New Roman" w:cs="Times New Roman"/>
          <w:sz w:val="12"/>
          <w:szCs w:val="12"/>
        </w:rPr>
      </w:pPr>
      <w:r>
        <w:rPr>
          <w:rFonts w:ascii="Times New Roman" w:hAnsi="Times New Roman" w:cs="Times New Roman"/>
          <w:sz w:val="12"/>
          <w:szCs w:val="12"/>
        </w:rPr>
        <w:t>8.</w:t>
      </w:r>
      <w:r w:rsidRPr="00EF097E">
        <w:rPr>
          <w:rFonts w:ascii="Times New Roman" w:hAnsi="Times New Roman" w:cs="Times New Roman"/>
          <w:sz w:val="12"/>
          <w:szCs w:val="12"/>
        </w:rPr>
        <w:t>Рассмотрение и урегулирование споров.</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EF097E" w:rsidRPr="00EF097E" w:rsidRDefault="00EF097E" w:rsidP="00EF097E">
      <w:pPr>
        <w:pStyle w:val="aff1"/>
        <w:ind w:firstLine="284"/>
        <w:jc w:val="both"/>
        <w:rPr>
          <w:rFonts w:ascii="Times New Roman" w:hAnsi="Times New Roman" w:cs="Times New Roman"/>
          <w:sz w:val="12"/>
          <w:szCs w:val="12"/>
        </w:rPr>
      </w:pPr>
    </w:p>
    <w:p w:rsidR="00EF097E" w:rsidRPr="00EF097E" w:rsidRDefault="00EF097E" w:rsidP="00EF097E">
      <w:pPr>
        <w:pStyle w:val="aff1"/>
        <w:ind w:firstLine="284"/>
        <w:jc w:val="center"/>
        <w:rPr>
          <w:rFonts w:ascii="Times New Roman" w:hAnsi="Times New Roman" w:cs="Times New Roman"/>
          <w:sz w:val="12"/>
          <w:szCs w:val="12"/>
        </w:rPr>
      </w:pPr>
      <w:r>
        <w:rPr>
          <w:rFonts w:ascii="Times New Roman" w:hAnsi="Times New Roman" w:cs="Times New Roman"/>
          <w:sz w:val="12"/>
          <w:szCs w:val="12"/>
        </w:rPr>
        <w:t>9.</w:t>
      </w:r>
      <w:r w:rsidRPr="00EF097E">
        <w:rPr>
          <w:rFonts w:ascii="Times New Roman" w:hAnsi="Times New Roman" w:cs="Times New Roman"/>
          <w:sz w:val="12"/>
          <w:szCs w:val="12"/>
        </w:rPr>
        <w:t>Неотъемлемой частью договора является.</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9.2. Неотъемлемой частью договора является акт приема-передачи земельного участка.</w:t>
      </w:r>
    </w:p>
    <w:p w:rsidR="00EF097E" w:rsidRPr="00EF097E" w:rsidRDefault="00EF097E" w:rsidP="00EF097E">
      <w:pPr>
        <w:pStyle w:val="aff1"/>
        <w:ind w:firstLine="284"/>
        <w:jc w:val="both"/>
        <w:rPr>
          <w:rFonts w:ascii="Times New Roman" w:hAnsi="Times New Roman" w:cs="Times New Roman"/>
          <w:sz w:val="12"/>
          <w:szCs w:val="12"/>
        </w:rPr>
      </w:pPr>
    </w:p>
    <w:p w:rsidR="00EF097E" w:rsidRPr="00EF097E" w:rsidRDefault="00EF097E" w:rsidP="00EF097E">
      <w:pPr>
        <w:pStyle w:val="aff1"/>
        <w:ind w:firstLine="284"/>
        <w:jc w:val="center"/>
        <w:rPr>
          <w:rFonts w:ascii="Times New Roman" w:hAnsi="Times New Roman" w:cs="Times New Roman"/>
          <w:sz w:val="12"/>
          <w:szCs w:val="12"/>
        </w:rPr>
      </w:pPr>
      <w:r w:rsidRPr="00EF097E">
        <w:rPr>
          <w:rFonts w:ascii="Times New Roman" w:hAnsi="Times New Roman" w:cs="Times New Roman"/>
          <w:sz w:val="12"/>
          <w:szCs w:val="12"/>
        </w:rPr>
        <w:t>10.Адреса и подписи  сторон.</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«Арендодатель»:</w:t>
      </w:r>
    </w:p>
    <w:p w:rsid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«Аре</w:t>
      </w:r>
      <w:r>
        <w:rPr>
          <w:rFonts w:ascii="Times New Roman" w:hAnsi="Times New Roman" w:cs="Times New Roman"/>
          <w:sz w:val="12"/>
          <w:szCs w:val="12"/>
        </w:rPr>
        <w:t>ндатор»:</w:t>
      </w:r>
    </w:p>
    <w:p w:rsidR="00EF097E" w:rsidRPr="00EF097E" w:rsidRDefault="00EF097E" w:rsidP="00EF097E">
      <w:pPr>
        <w:pStyle w:val="aff1"/>
        <w:ind w:firstLine="284"/>
        <w:jc w:val="center"/>
        <w:rPr>
          <w:rFonts w:ascii="Times New Roman" w:hAnsi="Times New Roman" w:cs="Times New Roman"/>
          <w:sz w:val="12"/>
          <w:szCs w:val="12"/>
        </w:rPr>
      </w:pPr>
      <w:r w:rsidRPr="00EF097E">
        <w:rPr>
          <w:rFonts w:ascii="Times New Roman" w:hAnsi="Times New Roman" w:cs="Times New Roman"/>
          <w:sz w:val="12"/>
          <w:szCs w:val="12"/>
        </w:rPr>
        <w:t>Форма заявки на участие в аукционе</w:t>
      </w:r>
    </w:p>
    <w:p w:rsidR="00EF097E" w:rsidRPr="00EF097E" w:rsidRDefault="00EF097E" w:rsidP="00EF097E">
      <w:pPr>
        <w:pStyle w:val="aff1"/>
        <w:ind w:firstLine="284"/>
        <w:jc w:val="right"/>
        <w:rPr>
          <w:rFonts w:ascii="Times New Roman" w:hAnsi="Times New Roman" w:cs="Times New Roman"/>
          <w:sz w:val="12"/>
          <w:szCs w:val="12"/>
        </w:rPr>
      </w:pPr>
      <w:r w:rsidRPr="00EF097E">
        <w:rPr>
          <w:rFonts w:ascii="Times New Roman" w:hAnsi="Times New Roman" w:cs="Times New Roman"/>
          <w:sz w:val="12"/>
          <w:szCs w:val="12"/>
        </w:rPr>
        <w:t>Регистрационный  номер_______</w:t>
      </w:r>
    </w:p>
    <w:p w:rsidR="00EF097E" w:rsidRPr="00EF097E" w:rsidRDefault="00EF097E" w:rsidP="00EF097E">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rsidR="00EF097E" w:rsidRPr="00EF097E" w:rsidRDefault="00EF097E" w:rsidP="00EF097E">
      <w:pPr>
        <w:pStyle w:val="aff1"/>
        <w:ind w:firstLine="284"/>
        <w:jc w:val="right"/>
        <w:rPr>
          <w:rFonts w:ascii="Times New Roman" w:hAnsi="Times New Roman" w:cs="Times New Roman"/>
          <w:sz w:val="12"/>
          <w:szCs w:val="12"/>
        </w:rPr>
      </w:pPr>
      <w:r w:rsidRPr="00EF097E">
        <w:rPr>
          <w:rFonts w:ascii="Times New Roman" w:hAnsi="Times New Roman" w:cs="Times New Roman"/>
          <w:sz w:val="12"/>
          <w:szCs w:val="12"/>
        </w:rPr>
        <w:t>Продавец: Комитет по управлению</w:t>
      </w:r>
    </w:p>
    <w:p w:rsidR="00EF097E" w:rsidRPr="00EF097E" w:rsidRDefault="00EF097E" w:rsidP="00EF097E">
      <w:pPr>
        <w:pStyle w:val="aff1"/>
        <w:ind w:firstLine="284"/>
        <w:jc w:val="right"/>
        <w:rPr>
          <w:rFonts w:ascii="Times New Roman" w:hAnsi="Times New Roman" w:cs="Times New Roman"/>
          <w:sz w:val="12"/>
          <w:szCs w:val="12"/>
        </w:rPr>
      </w:pPr>
      <w:r w:rsidRPr="00EF097E">
        <w:rPr>
          <w:rFonts w:ascii="Times New Roman" w:hAnsi="Times New Roman" w:cs="Times New Roman"/>
          <w:sz w:val="12"/>
          <w:szCs w:val="12"/>
        </w:rPr>
        <w:t>муниципальным имуществом</w:t>
      </w:r>
    </w:p>
    <w:p w:rsidR="00EF097E" w:rsidRPr="00EF097E" w:rsidRDefault="00EF097E" w:rsidP="00EF097E">
      <w:pPr>
        <w:pStyle w:val="aff1"/>
        <w:ind w:firstLine="284"/>
        <w:jc w:val="right"/>
        <w:rPr>
          <w:rFonts w:ascii="Times New Roman" w:hAnsi="Times New Roman" w:cs="Times New Roman"/>
          <w:sz w:val="12"/>
          <w:szCs w:val="12"/>
        </w:rPr>
      </w:pPr>
      <w:r w:rsidRPr="00EF097E">
        <w:rPr>
          <w:rFonts w:ascii="Times New Roman" w:hAnsi="Times New Roman" w:cs="Times New Roman"/>
          <w:sz w:val="12"/>
          <w:szCs w:val="12"/>
        </w:rPr>
        <w:t>муниципального района Сергиевский</w:t>
      </w:r>
    </w:p>
    <w:p w:rsidR="00EF097E" w:rsidRPr="00EF097E" w:rsidRDefault="00EF097E" w:rsidP="00EF097E">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EF097E" w:rsidRPr="00EF097E" w:rsidRDefault="00EF097E" w:rsidP="00EF097E">
      <w:pPr>
        <w:pStyle w:val="aff1"/>
        <w:ind w:firstLine="284"/>
        <w:jc w:val="center"/>
        <w:rPr>
          <w:rFonts w:ascii="Times New Roman" w:hAnsi="Times New Roman" w:cs="Times New Roman"/>
          <w:sz w:val="12"/>
          <w:szCs w:val="12"/>
        </w:rPr>
      </w:pPr>
      <w:r w:rsidRPr="00EF097E">
        <w:rPr>
          <w:rFonts w:ascii="Times New Roman" w:hAnsi="Times New Roman" w:cs="Times New Roman"/>
          <w:sz w:val="12"/>
          <w:szCs w:val="12"/>
        </w:rPr>
        <w:t>Заявка на участие в аукционе</w:t>
      </w:r>
    </w:p>
    <w:p w:rsidR="00EF097E" w:rsidRPr="00EF097E" w:rsidRDefault="00EF097E" w:rsidP="00EF097E">
      <w:pPr>
        <w:pStyle w:val="aff1"/>
        <w:ind w:firstLine="284"/>
        <w:jc w:val="both"/>
        <w:rPr>
          <w:rFonts w:ascii="Times New Roman" w:hAnsi="Times New Roman" w:cs="Times New Roman"/>
          <w:sz w:val="12"/>
          <w:szCs w:val="12"/>
        </w:rPr>
      </w:pPr>
    </w:p>
    <w:p w:rsidR="00EF097E" w:rsidRPr="00EF097E" w:rsidRDefault="00EF097E" w:rsidP="00EF097E">
      <w:pPr>
        <w:pStyle w:val="aff1"/>
        <w:pBdr>
          <w:top w:val="single" w:sz="4" w:space="1" w:color="auto"/>
        </w:pBdr>
        <w:ind w:firstLine="284"/>
        <w:jc w:val="center"/>
        <w:rPr>
          <w:rFonts w:ascii="Times New Roman" w:hAnsi="Times New Roman" w:cs="Times New Roman"/>
          <w:sz w:val="12"/>
          <w:szCs w:val="12"/>
        </w:rPr>
      </w:pPr>
      <w:r w:rsidRPr="00EF097E">
        <w:rPr>
          <w:rFonts w:ascii="Times New Roman" w:hAnsi="Times New Roman" w:cs="Times New Roman"/>
          <w:sz w:val="12"/>
          <w:szCs w:val="12"/>
        </w:rPr>
        <w:t xml:space="preserve">(полное наименование, реквизиты юридического лица, ИП или Ф.И.О. и паспортные данные заявителя </w:t>
      </w:r>
      <w:proofErr w:type="spellStart"/>
      <w:r w:rsidRPr="00EF097E">
        <w:rPr>
          <w:rFonts w:ascii="Times New Roman" w:hAnsi="Times New Roman" w:cs="Times New Roman"/>
          <w:sz w:val="12"/>
          <w:szCs w:val="12"/>
        </w:rPr>
        <w:t>физ</w:t>
      </w:r>
      <w:proofErr w:type="gramStart"/>
      <w:r w:rsidRPr="00EF097E">
        <w:rPr>
          <w:rFonts w:ascii="Times New Roman" w:hAnsi="Times New Roman" w:cs="Times New Roman"/>
          <w:sz w:val="12"/>
          <w:szCs w:val="12"/>
        </w:rPr>
        <w:t>.л</w:t>
      </w:r>
      <w:proofErr w:type="gramEnd"/>
      <w:r w:rsidRPr="00EF097E">
        <w:rPr>
          <w:rFonts w:ascii="Times New Roman" w:hAnsi="Times New Roman" w:cs="Times New Roman"/>
          <w:sz w:val="12"/>
          <w:szCs w:val="12"/>
        </w:rPr>
        <w:t>ица</w:t>
      </w:r>
      <w:proofErr w:type="spellEnd"/>
      <w:r w:rsidRPr="00EF097E">
        <w:rPr>
          <w:rFonts w:ascii="Times New Roman" w:hAnsi="Times New Roman" w:cs="Times New Roman"/>
          <w:sz w:val="12"/>
          <w:szCs w:val="12"/>
        </w:rPr>
        <w:t>)</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в лице</w:t>
      </w:r>
    </w:p>
    <w:p w:rsidR="00EF097E" w:rsidRDefault="00EF097E" w:rsidP="00EF097E">
      <w:pPr>
        <w:pStyle w:val="aff1"/>
        <w:ind w:firstLine="284"/>
        <w:jc w:val="both"/>
        <w:rPr>
          <w:rFonts w:ascii="Times New Roman" w:hAnsi="Times New Roman" w:cs="Times New Roman"/>
          <w:sz w:val="12"/>
          <w:szCs w:val="12"/>
        </w:rPr>
      </w:pPr>
    </w:p>
    <w:p w:rsidR="00EF097E" w:rsidRPr="00EF097E" w:rsidRDefault="00EF097E" w:rsidP="00EF097E">
      <w:pPr>
        <w:pStyle w:val="aff1"/>
        <w:pBdr>
          <w:top w:val="single" w:sz="4" w:space="1" w:color="auto"/>
        </w:pBdr>
        <w:ind w:firstLine="284"/>
        <w:jc w:val="center"/>
        <w:rPr>
          <w:rFonts w:ascii="Times New Roman" w:hAnsi="Times New Roman" w:cs="Times New Roman"/>
          <w:sz w:val="12"/>
          <w:szCs w:val="12"/>
        </w:rPr>
      </w:pPr>
      <w:r w:rsidRPr="00EF097E">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EF097E" w:rsidRDefault="00EF097E" w:rsidP="00EF097E">
      <w:pPr>
        <w:pStyle w:val="aff1"/>
        <w:ind w:firstLine="284"/>
        <w:jc w:val="both"/>
        <w:rPr>
          <w:rFonts w:ascii="Times New Roman" w:hAnsi="Times New Roman" w:cs="Times New Roman"/>
          <w:sz w:val="12"/>
          <w:szCs w:val="12"/>
        </w:rPr>
      </w:pPr>
      <w:proofErr w:type="gramStart"/>
      <w:r w:rsidRPr="00EF097E">
        <w:rPr>
          <w:rFonts w:ascii="Times New Roman" w:hAnsi="Times New Roman" w:cs="Times New Roman"/>
          <w:sz w:val="12"/>
          <w:szCs w:val="12"/>
        </w:rPr>
        <w:t>действующего</w:t>
      </w:r>
      <w:proofErr w:type="gramEnd"/>
      <w:r w:rsidRPr="00EF097E">
        <w:rPr>
          <w:rFonts w:ascii="Times New Roman" w:hAnsi="Times New Roman" w:cs="Times New Roman"/>
          <w:sz w:val="12"/>
          <w:szCs w:val="12"/>
        </w:rPr>
        <w:t xml:space="preserve"> на основании</w:t>
      </w:r>
    </w:p>
    <w:p w:rsidR="00EF097E" w:rsidRPr="00EF097E" w:rsidRDefault="00EF097E" w:rsidP="00EF097E">
      <w:pPr>
        <w:pStyle w:val="aff1"/>
        <w:ind w:firstLine="284"/>
        <w:jc w:val="both"/>
        <w:rPr>
          <w:rFonts w:ascii="Times New Roman" w:hAnsi="Times New Roman" w:cs="Times New Roman"/>
          <w:sz w:val="12"/>
          <w:szCs w:val="12"/>
        </w:rPr>
      </w:pPr>
    </w:p>
    <w:p w:rsidR="00EF097E" w:rsidRPr="00EF097E" w:rsidRDefault="00EF097E" w:rsidP="00EF097E">
      <w:pPr>
        <w:pStyle w:val="aff1"/>
        <w:pBdr>
          <w:top w:val="single" w:sz="4" w:space="1" w:color="auto"/>
        </w:pBdr>
        <w:ind w:firstLine="284"/>
        <w:jc w:val="center"/>
        <w:rPr>
          <w:rFonts w:ascii="Times New Roman" w:hAnsi="Times New Roman" w:cs="Times New Roman"/>
          <w:sz w:val="12"/>
          <w:szCs w:val="12"/>
        </w:rPr>
      </w:pPr>
      <w:r w:rsidRPr="00EF097E">
        <w:rPr>
          <w:rFonts w:ascii="Times New Roman" w:hAnsi="Times New Roman" w:cs="Times New Roman"/>
          <w:sz w:val="12"/>
          <w:szCs w:val="12"/>
        </w:rPr>
        <w:t>(наименование, дата и номер уполномочивающего документа)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w:t>
      </w:r>
      <w:r>
        <w:rPr>
          <w:rFonts w:ascii="Times New Roman" w:hAnsi="Times New Roman" w:cs="Times New Roman"/>
          <w:sz w:val="12"/>
          <w:szCs w:val="12"/>
        </w:rPr>
        <w:t>_, площадь ________________ м</w:t>
      </w:r>
      <w:proofErr w:type="gramStart"/>
      <w:r>
        <w:rPr>
          <w:rFonts w:ascii="Times New Roman" w:hAnsi="Times New Roman" w:cs="Times New Roman"/>
          <w:sz w:val="12"/>
          <w:szCs w:val="12"/>
        </w:rPr>
        <w:t>2</w:t>
      </w:r>
      <w:proofErr w:type="gramEnd"/>
      <w:r>
        <w:rPr>
          <w:rFonts w:ascii="Times New Roman" w:hAnsi="Times New Roman" w:cs="Times New Roman"/>
          <w:sz w:val="12"/>
          <w:szCs w:val="12"/>
        </w:rPr>
        <w:t>,</w:t>
      </w:r>
      <w:r w:rsidRPr="00EF097E">
        <w:rPr>
          <w:rFonts w:ascii="Times New Roman" w:hAnsi="Times New Roman" w:cs="Times New Roman"/>
          <w:sz w:val="12"/>
          <w:szCs w:val="12"/>
        </w:rPr>
        <w:t xml:space="preserve">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EF097E">
        <w:rPr>
          <w:rFonts w:ascii="Times New Roman" w:hAnsi="Times New Roman" w:cs="Times New Roman"/>
          <w:sz w:val="12"/>
          <w:szCs w:val="12"/>
        </w:rPr>
        <w:t>разрешенное использование________________________________________________________________________________.</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ОБЯЗУЮСЬ:</w:t>
      </w:r>
    </w:p>
    <w:p w:rsidR="00EF097E" w:rsidRPr="00EF097E" w:rsidRDefault="00EF097E" w:rsidP="00EF097E">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EF097E">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EF097E">
        <w:rPr>
          <w:rFonts w:ascii="Times New Roman" w:hAnsi="Times New Roman" w:cs="Times New Roman"/>
          <w:sz w:val="12"/>
          <w:szCs w:val="12"/>
        </w:rPr>
        <w:t>ии ау</w:t>
      </w:r>
      <w:proofErr w:type="gramEnd"/>
      <w:r w:rsidRPr="00EF097E">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EF097E" w:rsidRPr="00EF097E" w:rsidRDefault="00EF097E" w:rsidP="00EF097E">
      <w:pPr>
        <w:pStyle w:val="aff1"/>
        <w:ind w:firstLine="284"/>
        <w:jc w:val="both"/>
        <w:rPr>
          <w:rFonts w:ascii="Times New Roman" w:hAnsi="Times New Roman" w:cs="Times New Roman"/>
          <w:sz w:val="12"/>
          <w:szCs w:val="12"/>
        </w:rPr>
      </w:pPr>
      <w:proofErr w:type="gramStart"/>
      <w:r w:rsidRPr="00EF097E">
        <w:rPr>
          <w:rFonts w:ascii="Times New Roman" w:hAnsi="Times New Roman" w:cs="Times New Roman"/>
          <w:sz w:val="12"/>
          <w:szCs w:val="12"/>
        </w:rPr>
        <w:t>2</w:t>
      </w:r>
      <w:r>
        <w:rPr>
          <w:rFonts w:ascii="Times New Roman" w:hAnsi="Times New Roman" w:cs="Times New Roman"/>
          <w:sz w:val="12"/>
          <w:szCs w:val="12"/>
        </w:rPr>
        <w:t>.</w:t>
      </w:r>
      <w:r w:rsidRPr="00EF097E">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EF097E" w:rsidRPr="00EF097E" w:rsidRDefault="00EF097E" w:rsidP="00EF097E">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EF097E">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EF097E">
        <w:rPr>
          <w:rFonts w:ascii="Times New Roman" w:hAnsi="Times New Roman" w:cs="Times New Roman"/>
          <w:sz w:val="12"/>
          <w:szCs w:val="12"/>
        </w:rPr>
        <w:t>не внесения</w:t>
      </w:r>
      <w:proofErr w:type="gramEnd"/>
      <w:r w:rsidRPr="00EF097E">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Адрес регистрации (юридический), телефон, e-</w:t>
      </w:r>
      <w:proofErr w:type="spellStart"/>
      <w:r w:rsidRPr="00EF097E">
        <w:rPr>
          <w:rFonts w:ascii="Times New Roman" w:hAnsi="Times New Roman" w:cs="Times New Roman"/>
          <w:sz w:val="12"/>
          <w:szCs w:val="12"/>
        </w:rPr>
        <w:t>mail</w:t>
      </w:r>
      <w:proofErr w:type="spellEnd"/>
      <w:r w:rsidRPr="00EF097E">
        <w:rPr>
          <w:rFonts w:ascii="Times New Roman" w:hAnsi="Times New Roman" w:cs="Times New Roman"/>
          <w:sz w:val="12"/>
          <w:szCs w:val="12"/>
        </w:rPr>
        <w:t xml:space="preserve"> ЗАЯВИТЕЛЯ и банковские реквизиты для возврата задатка:</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________________________________________________________________________________________________________</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________________________________________________________________________________________________________</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К заявке прилагаются следующие документы:</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________________________________________________________________________________________________________</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________________________________________________________________________________________________________</w:t>
      </w:r>
    </w:p>
    <w:p w:rsidR="00EF097E" w:rsidRPr="00EF097E" w:rsidRDefault="00EF097E" w:rsidP="00EF097E">
      <w:pPr>
        <w:pStyle w:val="aff1"/>
        <w:ind w:firstLine="284"/>
        <w:jc w:val="both"/>
        <w:rPr>
          <w:rFonts w:ascii="Times New Roman" w:hAnsi="Times New Roman" w:cs="Times New Roman"/>
          <w:sz w:val="12"/>
          <w:szCs w:val="12"/>
        </w:rPr>
      </w:pPr>
      <w:r w:rsidRPr="00EF097E">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EF097E" w:rsidRPr="00EF097E" w:rsidRDefault="00EF097E" w:rsidP="00EF097E">
      <w:pPr>
        <w:pStyle w:val="aff1"/>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215DC9" w:rsidRDefault="00EF097E" w:rsidP="00EF097E">
      <w:pPr>
        <w:pStyle w:val="aff1"/>
        <w:ind w:firstLine="284"/>
        <w:jc w:val="right"/>
        <w:rPr>
          <w:rFonts w:ascii="Times New Roman" w:hAnsi="Times New Roman" w:cs="Times New Roman"/>
          <w:sz w:val="12"/>
          <w:szCs w:val="12"/>
        </w:rPr>
      </w:pPr>
      <w:r w:rsidRPr="00EF097E">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EF097E" w:rsidRPr="00EF097E" w:rsidTr="00EF097E">
        <w:trPr>
          <w:trHeight w:val="70"/>
        </w:trPr>
        <w:tc>
          <w:tcPr>
            <w:tcW w:w="2726" w:type="pct"/>
          </w:tcPr>
          <w:p w:rsidR="00EF097E" w:rsidRPr="00EF097E" w:rsidRDefault="00EF097E" w:rsidP="00EF097E">
            <w:pPr>
              <w:spacing w:after="0" w:line="240" w:lineRule="auto"/>
              <w:jc w:val="both"/>
              <w:rPr>
                <w:rFonts w:ascii="Times New Roman" w:hAnsi="Times New Roman" w:cs="Times New Roman"/>
                <w:sz w:val="12"/>
                <w:szCs w:val="12"/>
                <w:u w:val="single"/>
              </w:rPr>
            </w:pPr>
            <w:r w:rsidRPr="00EF097E">
              <w:rPr>
                <w:rFonts w:ascii="Times New Roman" w:hAnsi="Times New Roman" w:cs="Times New Roman"/>
                <w:sz w:val="12"/>
                <w:szCs w:val="12"/>
                <w:u w:val="single"/>
              </w:rPr>
              <w:t>Подпись ПРЕТЕНДЕНТА</w:t>
            </w:r>
          </w:p>
          <w:p w:rsidR="00EF097E" w:rsidRPr="00EF097E" w:rsidRDefault="00EF097E" w:rsidP="00EF097E">
            <w:pPr>
              <w:spacing w:after="0" w:line="240" w:lineRule="auto"/>
              <w:jc w:val="both"/>
              <w:rPr>
                <w:rFonts w:ascii="Times New Roman" w:hAnsi="Times New Roman" w:cs="Times New Roman"/>
                <w:sz w:val="12"/>
                <w:szCs w:val="12"/>
              </w:rPr>
            </w:pPr>
            <w:r w:rsidRPr="00EF097E">
              <w:rPr>
                <w:rFonts w:ascii="Times New Roman" w:hAnsi="Times New Roman" w:cs="Times New Roman"/>
                <w:sz w:val="12"/>
                <w:szCs w:val="12"/>
              </w:rPr>
              <w:t>_________________</w:t>
            </w:r>
          </w:p>
          <w:p w:rsidR="00EF097E" w:rsidRPr="00EF097E" w:rsidRDefault="00EF097E" w:rsidP="00EF097E">
            <w:pPr>
              <w:spacing w:after="0" w:line="240" w:lineRule="auto"/>
              <w:jc w:val="both"/>
              <w:rPr>
                <w:rFonts w:ascii="Times New Roman" w:hAnsi="Times New Roman" w:cs="Times New Roman"/>
                <w:sz w:val="12"/>
                <w:szCs w:val="12"/>
              </w:rPr>
            </w:pPr>
            <w:r w:rsidRPr="00EF097E">
              <w:rPr>
                <w:rFonts w:ascii="Times New Roman" w:hAnsi="Times New Roman" w:cs="Times New Roman"/>
                <w:sz w:val="12"/>
                <w:szCs w:val="12"/>
              </w:rPr>
              <w:t xml:space="preserve">       </w:t>
            </w:r>
            <w:r w:rsidRPr="00EF097E">
              <w:rPr>
                <w:rFonts w:ascii="Times New Roman" w:hAnsi="Times New Roman" w:cs="Times New Roman"/>
                <w:sz w:val="12"/>
                <w:szCs w:val="12"/>
                <w:vertAlign w:val="superscript"/>
              </w:rPr>
              <w:t>(М.П. при наличии)</w:t>
            </w:r>
            <w:r w:rsidRPr="00EF097E">
              <w:rPr>
                <w:rFonts w:ascii="Times New Roman" w:hAnsi="Times New Roman" w:cs="Times New Roman"/>
                <w:sz w:val="12"/>
                <w:szCs w:val="12"/>
              </w:rPr>
              <w:t xml:space="preserve">                                  </w:t>
            </w:r>
          </w:p>
        </w:tc>
        <w:tc>
          <w:tcPr>
            <w:tcW w:w="2274" w:type="pct"/>
          </w:tcPr>
          <w:p w:rsidR="00EF097E" w:rsidRPr="00EF097E" w:rsidRDefault="00EF097E" w:rsidP="00EF097E">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EF097E" w:rsidRPr="00EF097E" w:rsidRDefault="00EF097E" w:rsidP="00EF097E">
            <w:pPr>
              <w:spacing w:after="0" w:line="240" w:lineRule="auto"/>
              <w:jc w:val="center"/>
              <w:rPr>
                <w:rFonts w:ascii="Times New Roman" w:hAnsi="Times New Roman" w:cs="Times New Roman"/>
                <w:sz w:val="12"/>
                <w:szCs w:val="12"/>
              </w:rPr>
            </w:pPr>
            <w:r w:rsidRPr="00EF097E">
              <w:rPr>
                <w:rFonts w:ascii="Times New Roman" w:hAnsi="Times New Roman" w:cs="Times New Roman"/>
                <w:sz w:val="12"/>
                <w:szCs w:val="12"/>
              </w:rPr>
              <w:t>_________________</w:t>
            </w:r>
          </w:p>
          <w:p w:rsidR="00EF097E" w:rsidRPr="00EF097E" w:rsidRDefault="00EF097E" w:rsidP="00EF097E">
            <w:pPr>
              <w:tabs>
                <w:tab w:val="center" w:pos="2412"/>
              </w:tabs>
              <w:spacing w:after="0" w:line="240" w:lineRule="auto"/>
              <w:rPr>
                <w:rFonts w:ascii="Times New Roman" w:hAnsi="Times New Roman" w:cs="Times New Roman"/>
                <w:sz w:val="12"/>
                <w:szCs w:val="12"/>
              </w:rPr>
            </w:pPr>
            <w:r w:rsidRPr="00EF097E">
              <w:rPr>
                <w:rFonts w:ascii="Times New Roman" w:hAnsi="Times New Roman" w:cs="Times New Roman"/>
                <w:sz w:val="12"/>
                <w:szCs w:val="12"/>
              </w:rPr>
              <w:tab/>
              <w:t xml:space="preserve">                     </w:t>
            </w:r>
          </w:p>
        </w:tc>
      </w:tr>
    </w:tbl>
    <w:p w:rsidR="007F69D2" w:rsidRDefault="007F69D2" w:rsidP="007F69D2">
      <w:pPr>
        <w:pStyle w:val="aff1"/>
        <w:ind w:firstLine="284"/>
        <w:jc w:val="center"/>
        <w:rPr>
          <w:rFonts w:ascii="Times New Roman" w:hAnsi="Times New Roman" w:cs="Times New Roman"/>
          <w:sz w:val="12"/>
          <w:szCs w:val="12"/>
        </w:rPr>
      </w:pPr>
    </w:p>
    <w:p w:rsidR="007F69D2" w:rsidRDefault="007F69D2" w:rsidP="007F69D2">
      <w:pPr>
        <w:pStyle w:val="aff1"/>
        <w:ind w:firstLine="284"/>
        <w:jc w:val="center"/>
        <w:rPr>
          <w:rFonts w:ascii="Times New Roman" w:hAnsi="Times New Roman" w:cs="Times New Roman"/>
          <w:sz w:val="12"/>
          <w:szCs w:val="12"/>
        </w:rPr>
      </w:pPr>
    </w:p>
    <w:p w:rsidR="007F69D2" w:rsidRDefault="007F69D2" w:rsidP="007F69D2">
      <w:pPr>
        <w:pStyle w:val="aff1"/>
        <w:ind w:firstLine="284"/>
        <w:jc w:val="center"/>
        <w:rPr>
          <w:rFonts w:ascii="Times New Roman" w:hAnsi="Times New Roman" w:cs="Times New Roman"/>
          <w:sz w:val="12"/>
          <w:szCs w:val="12"/>
        </w:rPr>
      </w:pPr>
    </w:p>
    <w:p w:rsidR="007F69D2" w:rsidRDefault="007F69D2" w:rsidP="007F69D2">
      <w:pPr>
        <w:pStyle w:val="aff1"/>
        <w:ind w:firstLine="284"/>
        <w:jc w:val="center"/>
        <w:rPr>
          <w:rFonts w:ascii="Times New Roman" w:hAnsi="Times New Roman" w:cs="Times New Roman"/>
          <w:sz w:val="12"/>
          <w:szCs w:val="12"/>
        </w:rPr>
      </w:pPr>
    </w:p>
    <w:p w:rsidR="007F69D2" w:rsidRDefault="007F69D2" w:rsidP="007F69D2">
      <w:pPr>
        <w:pStyle w:val="aff1"/>
        <w:ind w:firstLine="284"/>
        <w:jc w:val="center"/>
        <w:rPr>
          <w:rFonts w:ascii="Times New Roman" w:hAnsi="Times New Roman" w:cs="Times New Roman"/>
          <w:sz w:val="12"/>
          <w:szCs w:val="12"/>
        </w:rPr>
      </w:pPr>
    </w:p>
    <w:p w:rsidR="007F69D2" w:rsidRDefault="007F69D2" w:rsidP="007F69D2">
      <w:pPr>
        <w:pStyle w:val="aff1"/>
        <w:ind w:firstLine="284"/>
        <w:jc w:val="center"/>
        <w:rPr>
          <w:rFonts w:ascii="Times New Roman" w:hAnsi="Times New Roman" w:cs="Times New Roman"/>
          <w:sz w:val="12"/>
          <w:szCs w:val="12"/>
        </w:rPr>
      </w:pPr>
    </w:p>
    <w:p w:rsidR="007F69D2" w:rsidRPr="007F69D2" w:rsidRDefault="007F69D2" w:rsidP="007F69D2">
      <w:pPr>
        <w:pStyle w:val="aff1"/>
        <w:ind w:firstLine="284"/>
        <w:jc w:val="center"/>
        <w:rPr>
          <w:rFonts w:ascii="Times New Roman" w:hAnsi="Times New Roman" w:cs="Times New Roman"/>
          <w:sz w:val="12"/>
          <w:szCs w:val="12"/>
        </w:rPr>
      </w:pPr>
      <w:r w:rsidRPr="007F69D2">
        <w:rPr>
          <w:rFonts w:ascii="Times New Roman" w:hAnsi="Times New Roman" w:cs="Times New Roman"/>
          <w:sz w:val="12"/>
          <w:szCs w:val="12"/>
        </w:rPr>
        <w:lastRenderedPageBreak/>
        <w:t>Администрация</w:t>
      </w:r>
    </w:p>
    <w:p w:rsidR="007F69D2" w:rsidRPr="007F69D2" w:rsidRDefault="007F69D2" w:rsidP="007F69D2">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F69D2">
        <w:rPr>
          <w:rFonts w:ascii="Times New Roman" w:hAnsi="Times New Roman" w:cs="Times New Roman"/>
          <w:sz w:val="12"/>
          <w:szCs w:val="12"/>
        </w:rPr>
        <w:t>Сергиевский</w:t>
      </w:r>
    </w:p>
    <w:p w:rsidR="007F69D2" w:rsidRPr="007F69D2" w:rsidRDefault="007F69D2" w:rsidP="007F69D2">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F69D2" w:rsidRPr="007F69D2" w:rsidRDefault="007F69D2" w:rsidP="007F69D2">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F69D2" w:rsidRPr="007F69D2" w:rsidRDefault="007F69D2" w:rsidP="007F69D2">
      <w:pPr>
        <w:pStyle w:val="aff1"/>
        <w:ind w:firstLine="284"/>
        <w:jc w:val="both"/>
        <w:rPr>
          <w:rFonts w:ascii="Times New Roman" w:hAnsi="Times New Roman" w:cs="Times New Roman"/>
          <w:sz w:val="12"/>
          <w:szCs w:val="12"/>
        </w:rPr>
      </w:pPr>
      <w:r>
        <w:rPr>
          <w:rFonts w:ascii="Times New Roman" w:hAnsi="Times New Roman" w:cs="Times New Roman"/>
          <w:sz w:val="12"/>
          <w:szCs w:val="12"/>
        </w:rPr>
        <w:t>«09» декабря 2022г.                                                                                                                                                                                                   №1401</w:t>
      </w:r>
    </w:p>
    <w:p w:rsidR="007F69D2" w:rsidRPr="007F69D2" w:rsidRDefault="007F69D2" w:rsidP="007F69D2">
      <w:pPr>
        <w:pStyle w:val="aff1"/>
        <w:ind w:firstLine="284"/>
        <w:jc w:val="center"/>
        <w:rPr>
          <w:rFonts w:ascii="Times New Roman" w:hAnsi="Times New Roman" w:cs="Times New Roman"/>
          <w:sz w:val="12"/>
          <w:szCs w:val="12"/>
        </w:rPr>
      </w:pPr>
      <w:r w:rsidRPr="007F69D2">
        <w:rPr>
          <w:rFonts w:ascii="Times New Roman" w:hAnsi="Times New Roman" w:cs="Times New Roman"/>
          <w:sz w:val="12"/>
          <w:szCs w:val="12"/>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муниципального района Сергиевский Самарской области</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№1294 от 10.11.2022г. «Об утверждении Реестра муниципальных услуг муниципального района Сергиевский», администрация</w:t>
      </w:r>
      <w:proofErr w:type="gramEnd"/>
      <w:r w:rsidRPr="007F69D2">
        <w:rPr>
          <w:rFonts w:ascii="Times New Roman" w:hAnsi="Times New Roman" w:cs="Times New Roman"/>
          <w:sz w:val="12"/>
          <w:szCs w:val="12"/>
        </w:rPr>
        <w:t xml:space="preserve"> муниципального района Сергиевский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ПОСТАНОВЛЯЕТ:</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1. Утвердить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муниципального района Сергиевский Самарской области (Приложение № 1 к настоящему постановлению).</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w:t>
      </w:r>
      <w:r>
        <w:rPr>
          <w:rFonts w:ascii="Times New Roman" w:hAnsi="Times New Roman" w:cs="Times New Roman"/>
          <w:sz w:val="12"/>
          <w:szCs w:val="12"/>
        </w:rPr>
        <w:t>.</w:t>
      </w:r>
      <w:r w:rsidRPr="007F69D2">
        <w:rPr>
          <w:rFonts w:ascii="Times New Roman" w:hAnsi="Times New Roman" w:cs="Times New Roman"/>
          <w:sz w:val="12"/>
          <w:szCs w:val="12"/>
        </w:rPr>
        <w:t>Опубликовать настоящее постановление в газете «Сергиевский вестник».</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 Настоящее постановление вступает в силу со дня его официального опубликования.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4. </w:t>
      </w:r>
      <w:proofErr w:type="gramStart"/>
      <w:r w:rsidRPr="007F69D2">
        <w:rPr>
          <w:rFonts w:ascii="Times New Roman" w:hAnsi="Times New Roman" w:cs="Times New Roman"/>
          <w:sz w:val="12"/>
          <w:szCs w:val="12"/>
        </w:rPr>
        <w:t>Контроль за</w:t>
      </w:r>
      <w:proofErr w:type="gramEnd"/>
      <w:r w:rsidRPr="007F69D2">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7F69D2" w:rsidRPr="007F69D2" w:rsidRDefault="007F69D2" w:rsidP="007F69D2">
      <w:pPr>
        <w:pStyle w:val="aff1"/>
        <w:ind w:firstLine="284"/>
        <w:jc w:val="right"/>
        <w:rPr>
          <w:rFonts w:ascii="Times New Roman" w:hAnsi="Times New Roman" w:cs="Times New Roman"/>
          <w:sz w:val="12"/>
          <w:szCs w:val="12"/>
        </w:rPr>
      </w:pPr>
      <w:r w:rsidRPr="007F69D2">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EF097E" w:rsidRDefault="007F69D2" w:rsidP="007F69D2">
      <w:pPr>
        <w:pStyle w:val="aff1"/>
        <w:ind w:firstLine="284"/>
        <w:jc w:val="right"/>
        <w:rPr>
          <w:rFonts w:ascii="Times New Roman" w:hAnsi="Times New Roman" w:cs="Times New Roman"/>
          <w:sz w:val="12"/>
          <w:szCs w:val="12"/>
        </w:rPr>
      </w:pPr>
      <w:r w:rsidRPr="007F69D2">
        <w:rPr>
          <w:rFonts w:ascii="Times New Roman" w:hAnsi="Times New Roman" w:cs="Times New Roman"/>
          <w:sz w:val="12"/>
          <w:szCs w:val="12"/>
        </w:rPr>
        <w:t xml:space="preserve">А. И. </w:t>
      </w:r>
      <w:proofErr w:type="spellStart"/>
      <w:r w:rsidRPr="007F69D2">
        <w:rPr>
          <w:rFonts w:ascii="Times New Roman" w:hAnsi="Times New Roman" w:cs="Times New Roman"/>
          <w:sz w:val="12"/>
          <w:szCs w:val="12"/>
        </w:rPr>
        <w:t>Екамасов</w:t>
      </w:r>
      <w:proofErr w:type="spellEnd"/>
    </w:p>
    <w:p w:rsidR="007F69D2" w:rsidRDefault="007F69D2" w:rsidP="007F69D2">
      <w:pPr>
        <w:pStyle w:val="aff1"/>
        <w:ind w:firstLine="284"/>
        <w:jc w:val="right"/>
        <w:rPr>
          <w:rFonts w:ascii="Times New Roman" w:hAnsi="Times New Roman" w:cs="Times New Roman"/>
          <w:sz w:val="12"/>
          <w:szCs w:val="12"/>
        </w:rPr>
      </w:pPr>
    </w:p>
    <w:p w:rsidR="007F69D2" w:rsidRDefault="007F69D2" w:rsidP="007F69D2">
      <w:pPr>
        <w:pStyle w:val="aff1"/>
        <w:ind w:firstLine="284"/>
        <w:jc w:val="right"/>
        <w:rPr>
          <w:rFonts w:ascii="Times New Roman" w:hAnsi="Times New Roman" w:cs="Times New Roman"/>
          <w:sz w:val="12"/>
          <w:szCs w:val="12"/>
        </w:rPr>
      </w:pPr>
      <w:r w:rsidRPr="007F69D2">
        <w:rPr>
          <w:rFonts w:ascii="Times New Roman" w:hAnsi="Times New Roman" w:cs="Times New Roman"/>
          <w:sz w:val="12"/>
          <w:szCs w:val="12"/>
        </w:rPr>
        <w:t>Приложение №1</w:t>
      </w:r>
    </w:p>
    <w:p w:rsidR="007F69D2" w:rsidRDefault="007F69D2" w:rsidP="007F69D2">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к постановлению </w:t>
      </w:r>
      <w:r w:rsidRPr="007F69D2">
        <w:rPr>
          <w:rFonts w:ascii="Times New Roman" w:hAnsi="Times New Roman" w:cs="Times New Roman"/>
          <w:sz w:val="12"/>
          <w:szCs w:val="12"/>
        </w:rPr>
        <w:t>администрации</w:t>
      </w:r>
    </w:p>
    <w:p w:rsidR="007F69D2" w:rsidRPr="007F69D2" w:rsidRDefault="007F69D2" w:rsidP="007F69D2">
      <w:pPr>
        <w:pStyle w:val="aff1"/>
        <w:ind w:firstLine="284"/>
        <w:jc w:val="right"/>
        <w:rPr>
          <w:rFonts w:ascii="Times New Roman" w:hAnsi="Times New Roman" w:cs="Times New Roman"/>
          <w:sz w:val="12"/>
          <w:szCs w:val="12"/>
        </w:rPr>
      </w:pPr>
      <w:r w:rsidRPr="007F69D2">
        <w:rPr>
          <w:rFonts w:ascii="Times New Roman" w:hAnsi="Times New Roman" w:cs="Times New Roman"/>
          <w:sz w:val="12"/>
          <w:szCs w:val="12"/>
        </w:rPr>
        <w:t xml:space="preserve"> муниципального района Сергиевский  </w:t>
      </w:r>
    </w:p>
    <w:p w:rsidR="007F69D2" w:rsidRPr="007F69D2" w:rsidRDefault="007F69D2" w:rsidP="007F69D2">
      <w:pPr>
        <w:pStyle w:val="aff1"/>
        <w:ind w:firstLine="284"/>
        <w:jc w:val="right"/>
        <w:rPr>
          <w:rFonts w:ascii="Times New Roman" w:hAnsi="Times New Roman" w:cs="Times New Roman"/>
          <w:sz w:val="12"/>
          <w:szCs w:val="12"/>
        </w:rPr>
      </w:pPr>
      <w:r w:rsidRPr="007F69D2">
        <w:rPr>
          <w:rFonts w:ascii="Times New Roman" w:hAnsi="Times New Roman" w:cs="Times New Roman"/>
          <w:sz w:val="12"/>
          <w:szCs w:val="12"/>
        </w:rPr>
        <w:t>№1401 от «09» декабря 20</w:t>
      </w:r>
      <w:r>
        <w:rPr>
          <w:rFonts w:ascii="Times New Roman" w:hAnsi="Times New Roman" w:cs="Times New Roman"/>
          <w:sz w:val="12"/>
          <w:szCs w:val="12"/>
        </w:rPr>
        <w:t>22г.</w:t>
      </w:r>
    </w:p>
    <w:p w:rsidR="007F69D2" w:rsidRPr="007F69D2" w:rsidRDefault="007F69D2" w:rsidP="007F69D2">
      <w:pPr>
        <w:pStyle w:val="aff1"/>
        <w:ind w:firstLine="284"/>
        <w:jc w:val="center"/>
        <w:rPr>
          <w:rFonts w:ascii="Times New Roman" w:hAnsi="Times New Roman" w:cs="Times New Roman"/>
          <w:sz w:val="12"/>
          <w:szCs w:val="12"/>
        </w:rPr>
      </w:pPr>
      <w:r w:rsidRPr="007F69D2">
        <w:rPr>
          <w:rFonts w:ascii="Times New Roman" w:hAnsi="Times New Roman" w:cs="Times New Roman"/>
          <w:sz w:val="12"/>
          <w:szCs w:val="12"/>
        </w:rPr>
        <w:t>Административный регламент пред</w:t>
      </w:r>
      <w:r>
        <w:rPr>
          <w:rFonts w:ascii="Times New Roman" w:hAnsi="Times New Roman" w:cs="Times New Roman"/>
          <w:sz w:val="12"/>
          <w:szCs w:val="12"/>
        </w:rPr>
        <w:t xml:space="preserve">оставления муниципальной услуги </w:t>
      </w:r>
      <w:r w:rsidRPr="007F69D2">
        <w:rPr>
          <w:rFonts w:ascii="Times New Roman" w:hAnsi="Times New Roman" w:cs="Times New Roman"/>
          <w:sz w:val="12"/>
          <w:szCs w:val="12"/>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F69D2" w:rsidRPr="007F69D2" w:rsidRDefault="007F69D2" w:rsidP="007F69D2">
      <w:pPr>
        <w:pStyle w:val="aff1"/>
        <w:jc w:val="both"/>
        <w:rPr>
          <w:rFonts w:ascii="Times New Roman" w:hAnsi="Times New Roman" w:cs="Times New Roman"/>
          <w:sz w:val="12"/>
          <w:szCs w:val="12"/>
        </w:rPr>
      </w:pPr>
    </w:p>
    <w:p w:rsidR="007F69D2" w:rsidRPr="007F69D2" w:rsidRDefault="007F69D2" w:rsidP="007F69D2">
      <w:pPr>
        <w:pStyle w:val="aff1"/>
        <w:ind w:firstLine="284"/>
        <w:jc w:val="center"/>
        <w:rPr>
          <w:rFonts w:ascii="Times New Roman" w:hAnsi="Times New Roman" w:cs="Times New Roman"/>
          <w:sz w:val="12"/>
          <w:szCs w:val="12"/>
        </w:rPr>
      </w:pPr>
      <w:proofErr w:type="spellStart"/>
      <w:r>
        <w:rPr>
          <w:rFonts w:ascii="Times New Roman" w:hAnsi="Times New Roman" w:cs="Times New Roman"/>
          <w:sz w:val="12"/>
          <w:szCs w:val="12"/>
        </w:rPr>
        <w:t>I.</w:t>
      </w:r>
      <w:r w:rsidRPr="007F69D2">
        <w:rPr>
          <w:rFonts w:ascii="Times New Roman" w:hAnsi="Times New Roman" w:cs="Times New Roman"/>
          <w:sz w:val="12"/>
          <w:szCs w:val="12"/>
        </w:rPr>
        <w:t>Общие</w:t>
      </w:r>
      <w:proofErr w:type="spellEnd"/>
      <w:r w:rsidRPr="007F69D2">
        <w:rPr>
          <w:rFonts w:ascii="Times New Roman" w:hAnsi="Times New Roman" w:cs="Times New Roman"/>
          <w:sz w:val="12"/>
          <w:szCs w:val="12"/>
        </w:rPr>
        <w:t xml:space="preserve"> положения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Предмет регулирован</w:t>
      </w:r>
      <w:r>
        <w:rPr>
          <w:rFonts w:ascii="Times New Roman" w:hAnsi="Times New Roman" w:cs="Times New Roman"/>
          <w:sz w:val="12"/>
          <w:szCs w:val="12"/>
        </w:rPr>
        <w:t>ия Административного регламента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1.1. </w:t>
      </w:r>
      <w:proofErr w:type="gramStart"/>
      <w:r w:rsidRPr="007F69D2">
        <w:rPr>
          <w:rFonts w:ascii="Times New Roman" w:hAnsi="Times New Roman" w:cs="Times New Roman"/>
          <w:sz w:val="12"/>
          <w:szCs w:val="12"/>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w:t>
      </w:r>
      <w:proofErr w:type="gramEnd"/>
      <w:r w:rsidRPr="007F69D2">
        <w:rPr>
          <w:rFonts w:ascii="Times New Roman" w:hAnsi="Times New Roman" w:cs="Times New Roman"/>
          <w:sz w:val="12"/>
          <w:szCs w:val="12"/>
        </w:rPr>
        <w:t xml:space="preserve">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r>
        <w:rPr>
          <w:rFonts w:ascii="Times New Roman" w:hAnsi="Times New Roman" w:cs="Times New Roman"/>
          <w:sz w:val="12"/>
          <w:szCs w:val="12"/>
        </w:rPr>
        <w:t>(далее - муниципальная услуга).</w:t>
      </w:r>
    </w:p>
    <w:p w:rsidR="007F69D2" w:rsidRPr="007F69D2" w:rsidRDefault="007F69D2" w:rsidP="007F69D2">
      <w:pPr>
        <w:pStyle w:val="aff1"/>
        <w:ind w:firstLine="284"/>
        <w:jc w:val="both"/>
        <w:rPr>
          <w:rFonts w:ascii="Times New Roman" w:hAnsi="Times New Roman" w:cs="Times New Roman"/>
          <w:sz w:val="12"/>
          <w:szCs w:val="12"/>
        </w:rPr>
      </w:pPr>
      <w:r>
        <w:rPr>
          <w:rFonts w:ascii="Times New Roman" w:hAnsi="Times New Roman" w:cs="Times New Roman"/>
          <w:sz w:val="12"/>
          <w:szCs w:val="12"/>
        </w:rPr>
        <w:t>Круг Заявителей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1.2. 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1.3. Интересы заявителей, указанных в пункте 1.2 настоящего Административного регламента, могут представлять лица, обладающие соответствующими полном</w:t>
      </w:r>
      <w:r>
        <w:rPr>
          <w:rFonts w:ascii="Times New Roman" w:hAnsi="Times New Roman" w:cs="Times New Roman"/>
          <w:sz w:val="12"/>
          <w:szCs w:val="12"/>
        </w:rPr>
        <w:t>очиями (далее – представитель).</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Требования к порядку информирования о пред</w:t>
      </w:r>
      <w:r>
        <w:rPr>
          <w:rFonts w:ascii="Times New Roman" w:hAnsi="Times New Roman" w:cs="Times New Roman"/>
          <w:sz w:val="12"/>
          <w:szCs w:val="12"/>
        </w:rPr>
        <w:t>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1.4. Информирование о порядке предоставления муниципальной услуги осуществляется: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1) непосредственно при личном приеме Заявителя в  администрации муниципального района Сергиевский Самарской области (далее - Уполномоченный орган) или в МБУ «Многофункциональный центр предоставления государственных и муниципальных услуг» муниципального района Сергиевский (далее – МФЦ);</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 по номерам телефонов в Уполномоченном органе или МФЦ;</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 письменно, в том числе посредством электронной почты, факсимильной связи;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4) посредством размещения информации в открытой и доступной форме: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на официальном сайте Уполномоченного органа – www.sergievsk.ru.</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5) посредством размещения информации на информационных стендах Уполномоченного органа или МФЦ.</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1.5. Информирование осуществляется по вопросам, касающимся: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способов подачи заявления о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адресов Уполномоченного органа и МФЦ, обращение в которые необходимо для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справочной информации о работе Уполномоченного органа (структурных подразделений Уполномоченного органа);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документов, необходимых для предоставления муниципальной услуги и услуг, которые являются необходимыми обязательными для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порядка и сроков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по вопросам предоставления услуг</w:t>
      </w:r>
      <w:r>
        <w:rPr>
          <w:rFonts w:ascii="Times New Roman" w:hAnsi="Times New Roman" w:cs="Times New Roman"/>
          <w:sz w:val="12"/>
          <w:szCs w:val="12"/>
        </w:rPr>
        <w:t xml:space="preserve">, которые являются необходимыми </w:t>
      </w:r>
      <w:r w:rsidRPr="007F69D2">
        <w:rPr>
          <w:rFonts w:ascii="Times New Roman" w:hAnsi="Times New Roman" w:cs="Times New Roman"/>
          <w:sz w:val="12"/>
          <w:szCs w:val="12"/>
        </w:rPr>
        <w:t>и обязательными для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Получение информации по вопросам предоставления муниципальной услуги и услуг, которые являются необходимыми обязательными для предоставления муниципальной услуги, осуществляется бесплатно.</w:t>
      </w:r>
    </w:p>
    <w:p w:rsidR="007F69D2" w:rsidRPr="007F69D2" w:rsidRDefault="007F69D2" w:rsidP="007F69D2">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1.6.</w:t>
      </w:r>
      <w:r w:rsidRPr="007F69D2">
        <w:rPr>
          <w:rFonts w:ascii="Times New Roman" w:hAnsi="Times New Roman" w:cs="Times New Roman"/>
          <w:sz w:val="12"/>
          <w:szCs w:val="12"/>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7F69D2">
        <w:rPr>
          <w:rFonts w:ascii="Times New Roman" w:hAnsi="Times New Roman" w:cs="Times New Roman"/>
          <w:sz w:val="12"/>
          <w:szCs w:val="12"/>
        </w:rPr>
        <w:t>обратившихся</w:t>
      </w:r>
      <w:proofErr w:type="gramEnd"/>
      <w:r w:rsidRPr="007F69D2">
        <w:rPr>
          <w:rFonts w:ascii="Times New Roman" w:hAnsi="Times New Roman" w:cs="Times New Roman"/>
          <w:sz w:val="12"/>
          <w:szCs w:val="12"/>
        </w:rPr>
        <w:t xml:space="preserve"> по интересующим вопросам.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 изложить обращение в письменной форме;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назначить другое время для консультаций.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Продолжительность информирования по телефону не должна превышать 10 минут.</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Информирование осуществляется в соответствии с графиком приема граждан.</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w:t>
      </w:r>
      <w:r>
        <w:rPr>
          <w:rFonts w:ascii="Times New Roman" w:hAnsi="Times New Roman" w:cs="Times New Roman"/>
          <w:sz w:val="12"/>
          <w:szCs w:val="12"/>
        </w:rPr>
        <w:t xml:space="preserve">беспечения, установка которого </w:t>
      </w:r>
      <w:r w:rsidRPr="007F69D2">
        <w:rPr>
          <w:rFonts w:ascii="Times New Roman" w:hAnsi="Times New Roman" w:cs="Times New Roman"/>
          <w:sz w:val="12"/>
          <w:szCs w:val="12"/>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w:t>
      </w:r>
      <w:r>
        <w:rPr>
          <w:rFonts w:ascii="Times New Roman" w:hAnsi="Times New Roman" w:cs="Times New Roman"/>
          <w:sz w:val="12"/>
          <w:szCs w:val="12"/>
        </w:rPr>
        <w:t>ледующая справочная информация: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о месте нахождения и графике работы Уполномоченного органа, его структурных подразделений, уполномоченных должностных лиц, ответственных за предоставление муниципальной услуги, а также МФЦ;</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справочные телефоны структурных подразделений (уполномоченных должностных лиц) Уполномоченного органа, ответственных за предоставление муниципальной услуги, в том числе номер телефона-автоинформатора (при наличии)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адрес официального сайта, а также электронной почты и (или) формы обратной связи Уполномоченного органа в сети «Интернет».</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при обращении заявителя лично в Уполномоченный орган, по телефону, посредством электронной почты. </w:t>
      </w:r>
    </w:p>
    <w:p w:rsidR="007F69D2" w:rsidRPr="007F69D2" w:rsidRDefault="007F69D2" w:rsidP="007F69D2">
      <w:pPr>
        <w:pStyle w:val="aff1"/>
        <w:ind w:firstLine="284"/>
        <w:jc w:val="both"/>
        <w:rPr>
          <w:rFonts w:ascii="Times New Roman" w:hAnsi="Times New Roman" w:cs="Times New Roman"/>
          <w:sz w:val="12"/>
          <w:szCs w:val="12"/>
        </w:rPr>
      </w:pPr>
    </w:p>
    <w:p w:rsidR="007F69D2" w:rsidRDefault="007F69D2" w:rsidP="007F69D2">
      <w:pPr>
        <w:pStyle w:val="aff1"/>
        <w:ind w:firstLine="284"/>
        <w:jc w:val="center"/>
        <w:rPr>
          <w:rFonts w:ascii="Times New Roman" w:hAnsi="Times New Roman" w:cs="Times New Roman"/>
          <w:sz w:val="12"/>
          <w:szCs w:val="12"/>
        </w:rPr>
      </w:pPr>
      <w:r w:rsidRPr="007F69D2">
        <w:rPr>
          <w:rFonts w:ascii="Times New Roman" w:hAnsi="Times New Roman" w:cs="Times New Roman"/>
          <w:sz w:val="12"/>
          <w:szCs w:val="12"/>
        </w:rPr>
        <w:t>II. Стандарт пред</w:t>
      </w:r>
      <w:r>
        <w:rPr>
          <w:rFonts w:ascii="Times New Roman" w:hAnsi="Times New Roman" w:cs="Times New Roman"/>
          <w:sz w:val="12"/>
          <w:szCs w:val="12"/>
        </w:rPr>
        <w:t>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На</w:t>
      </w:r>
      <w:r>
        <w:rPr>
          <w:rFonts w:ascii="Times New Roman" w:hAnsi="Times New Roman" w:cs="Times New Roman"/>
          <w:sz w:val="12"/>
          <w:szCs w:val="12"/>
        </w:rPr>
        <w:t>именование муниципальной услуги</w:t>
      </w:r>
    </w:p>
    <w:p w:rsid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 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w:t>
      </w:r>
      <w:r>
        <w:rPr>
          <w:rFonts w:ascii="Times New Roman" w:hAnsi="Times New Roman" w:cs="Times New Roman"/>
          <w:sz w:val="12"/>
          <w:szCs w:val="12"/>
        </w:rPr>
        <w:t>маршрута регулярных перевозок».</w:t>
      </w:r>
      <w:r>
        <w:rPr>
          <w:rFonts w:ascii="Times New Roman" w:hAnsi="Times New Roman" w:cs="Times New Roman"/>
          <w:sz w:val="12"/>
          <w:szCs w:val="12"/>
        </w:rPr>
        <w:tab/>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Наименование органа местного самоуправления, предос</w:t>
      </w:r>
      <w:r>
        <w:rPr>
          <w:rFonts w:ascii="Times New Roman" w:hAnsi="Times New Roman" w:cs="Times New Roman"/>
          <w:sz w:val="12"/>
          <w:szCs w:val="12"/>
        </w:rPr>
        <w:t>тавляющего муниципальную услугу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2.2. Муниципальная услуга предоставляется Уполномоченным органом – администрацией муниципального района Сергиевский Самарской области.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Ответственным за предоставление муниципальной услуги является Уполномоченное должностное лицо администрации муниципального района Сергиевский Самарской области (далее – Уполномоченное должностное лицо).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2.3. В предоставлении муниципальной услуги принимает участие МФЦ при наличии соответствующего соглашения о взаимодействии.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При предоставлении муниципальной услуги Уполномоченный орган взаимодействует </w:t>
      </w:r>
      <w:proofErr w:type="gramStart"/>
      <w:r w:rsidRPr="007F69D2">
        <w:rPr>
          <w:rFonts w:ascii="Times New Roman" w:hAnsi="Times New Roman" w:cs="Times New Roman"/>
          <w:sz w:val="12"/>
          <w:szCs w:val="12"/>
        </w:rPr>
        <w:t>с</w:t>
      </w:r>
      <w:proofErr w:type="gramEnd"/>
      <w:r w:rsidRPr="007F69D2">
        <w:rPr>
          <w:rFonts w:ascii="Times New Roman" w:hAnsi="Times New Roman" w:cs="Times New Roman"/>
          <w:sz w:val="12"/>
          <w:szCs w:val="12"/>
        </w:rPr>
        <w:t>:</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w:t>
      </w:r>
      <w:r>
        <w:rPr>
          <w:rFonts w:ascii="Times New Roman" w:hAnsi="Times New Roman" w:cs="Times New Roman"/>
          <w:sz w:val="12"/>
          <w:szCs w:val="12"/>
        </w:rPr>
        <w:t>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Описание результата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2.5. Результатом предоставления муниципальной услуги является: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2.5.1. Решение о предоставлении муниципальной услуги по форме, согласно Приложению № 1 к настоящему Административному регламенту, с выдачей: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2.5.1.1. свидетельства  об осуществлении перевозок по маршруту регулярных перевозок согласно приложению 1 к приказу Минтранса России от 10.11.2015г. №331 «Об утверждении формы бланка свидетельства об осуществлении перевозок по маршруту регулярных перевозок и порядка его заполнения» в соответствии с Приложением №8 к настоящему Административному регламенту;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2.5.1.2. карты маршрута регулярных перевозок на каждое транспортное средство согласно приложению 1 к приказу Минтранса России от 10.11.2015г. №332 «Об утверждении </w:t>
      </w:r>
      <w:proofErr w:type="gramStart"/>
      <w:r w:rsidRPr="007F69D2">
        <w:rPr>
          <w:rFonts w:ascii="Times New Roman" w:hAnsi="Times New Roman" w:cs="Times New Roman"/>
          <w:sz w:val="12"/>
          <w:szCs w:val="12"/>
        </w:rPr>
        <w:t>формы бланка карты маршрута регулярных перевозок</w:t>
      </w:r>
      <w:proofErr w:type="gramEnd"/>
      <w:r w:rsidRPr="007F69D2">
        <w:rPr>
          <w:rFonts w:ascii="Times New Roman" w:hAnsi="Times New Roman" w:cs="Times New Roman"/>
          <w:sz w:val="12"/>
          <w:szCs w:val="12"/>
        </w:rPr>
        <w:t xml:space="preserve"> и порядка его заполнения» в соответствии с Приложением №9 к настоящему Административному регламенту.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2.5.2. Решение об отказе в предоставлении муниципальной услуги по форме, согласно Приложению № 2 к настоящем</w:t>
      </w:r>
      <w:r>
        <w:rPr>
          <w:rFonts w:ascii="Times New Roman" w:hAnsi="Times New Roman" w:cs="Times New Roman"/>
          <w:sz w:val="12"/>
          <w:szCs w:val="12"/>
        </w:rPr>
        <w:t>у Административному регламенту.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Pr>
          <w:rFonts w:ascii="Times New Roman" w:hAnsi="Times New Roman" w:cs="Times New Roman"/>
          <w:sz w:val="12"/>
          <w:szCs w:val="12"/>
        </w:rPr>
        <w:t>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2.6. 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w:t>
      </w:r>
      <w:r>
        <w:rPr>
          <w:rFonts w:ascii="Times New Roman" w:hAnsi="Times New Roman" w:cs="Times New Roman"/>
          <w:sz w:val="12"/>
          <w:szCs w:val="12"/>
        </w:rPr>
        <w:t xml:space="preserve">т Заявителю способом, указанным </w:t>
      </w:r>
      <w:r w:rsidRPr="007F69D2">
        <w:rPr>
          <w:rFonts w:ascii="Times New Roman" w:hAnsi="Times New Roman" w:cs="Times New Roman"/>
          <w:sz w:val="12"/>
          <w:szCs w:val="12"/>
        </w:rPr>
        <w:t>в заявлении, один из результатов, указанных в пункте 2.5 Административного регламента.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Срок выдачи свидетельства, переоформления разрешения, прекращения действия свидетельства не может превышать 10 календарных дней.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2.7. </w:t>
      </w:r>
      <w:proofErr w:type="spellStart"/>
      <w:proofErr w:type="gramStart"/>
      <w:r w:rsidRPr="007F69D2">
        <w:rPr>
          <w:rFonts w:ascii="Times New Roman" w:hAnsi="Times New Roman" w:cs="Times New Roman"/>
          <w:sz w:val="12"/>
          <w:szCs w:val="12"/>
        </w:rPr>
        <w:t>C</w:t>
      </w:r>
      <w:proofErr w:type="gramEnd"/>
      <w:r w:rsidRPr="007F69D2">
        <w:rPr>
          <w:rFonts w:ascii="Times New Roman" w:hAnsi="Times New Roman" w:cs="Times New Roman"/>
          <w:sz w:val="12"/>
          <w:szCs w:val="12"/>
        </w:rPr>
        <w:t>рок</w:t>
      </w:r>
      <w:proofErr w:type="spellEnd"/>
      <w:r w:rsidRPr="007F69D2">
        <w:rPr>
          <w:rFonts w:ascii="Times New Roman" w:hAnsi="Times New Roman" w:cs="Times New Roman"/>
          <w:sz w:val="12"/>
          <w:szCs w:val="12"/>
        </w:rPr>
        <w:t xml:space="preserve"> выдачи/направления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w:t>
      </w:r>
      <w:r>
        <w:rPr>
          <w:rFonts w:ascii="Times New Roman" w:hAnsi="Times New Roman" w:cs="Times New Roman"/>
          <w:sz w:val="12"/>
          <w:szCs w:val="12"/>
        </w:rPr>
        <w:t>ментов в Уполномоченный орган.</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Нормативные правовые акты, регулирующие пред</w:t>
      </w:r>
      <w:r>
        <w:rPr>
          <w:rFonts w:ascii="Times New Roman" w:hAnsi="Times New Roman" w:cs="Times New Roman"/>
          <w:sz w:val="12"/>
          <w:szCs w:val="12"/>
        </w:rPr>
        <w:t>оставление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2.8. Перечень нормативных правовых актов, регулирующих предоставление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w:t>
      </w:r>
      <w:r w:rsidRPr="007F69D2">
        <w:rPr>
          <w:rFonts w:ascii="Times New Roman" w:hAnsi="Times New Roman" w:cs="Times New Roman"/>
          <w:sz w:val="12"/>
          <w:szCs w:val="12"/>
        </w:rPr>
        <w:t>Федеральный закон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приказ Минтранса России от 10.11.2015г. №331 «Об утверждении формы бланка свидетельства об осуществлении перевозок по маршруту регулярных перевозок и порядка его заполнения»;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 приказ Минтранса России от 10.11.2015г. № 332 «Об утверждении </w:t>
      </w:r>
      <w:proofErr w:type="gramStart"/>
      <w:r w:rsidRPr="007F69D2">
        <w:rPr>
          <w:rFonts w:ascii="Times New Roman" w:hAnsi="Times New Roman" w:cs="Times New Roman"/>
          <w:sz w:val="12"/>
          <w:szCs w:val="12"/>
        </w:rPr>
        <w:t>формы бланка карты маршрута регулярных перевозок</w:t>
      </w:r>
      <w:proofErr w:type="gramEnd"/>
      <w:r w:rsidRPr="007F69D2">
        <w:rPr>
          <w:rFonts w:ascii="Times New Roman" w:hAnsi="Times New Roman" w:cs="Times New Roman"/>
          <w:sz w:val="12"/>
          <w:szCs w:val="12"/>
        </w:rPr>
        <w:t xml:space="preserve"> и порядка его заполнения»;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приказ Минтранса России от 10.11.2015г. № 333 «Об утверждении формы заявления об установлении или изменении межрегионального м</w:t>
      </w:r>
      <w:r>
        <w:rPr>
          <w:rFonts w:ascii="Times New Roman" w:hAnsi="Times New Roman" w:cs="Times New Roman"/>
          <w:sz w:val="12"/>
          <w:szCs w:val="12"/>
        </w:rPr>
        <w:t xml:space="preserve">аршрута регулярных перевозок».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Исчерпывающий перечень доку</w:t>
      </w:r>
      <w:r>
        <w:rPr>
          <w:rFonts w:ascii="Times New Roman" w:hAnsi="Times New Roman" w:cs="Times New Roman"/>
          <w:sz w:val="12"/>
          <w:szCs w:val="12"/>
        </w:rPr>
        <w:t xml:space="preserve">ментов и сведений, необходимых </w:t>
      </w:r>
      <w:r w:rsidRPr="007F69D2">
        <w:rPr>
          <w:rFonts w:ascii="Times New Roman" w:hAnsi="Times New Roman" w:cs="Times New Roman"/>
          <w:sz w:val="12"/>
          <w:szCs w:val="12"/>
        </w:rPr>
        <w:t>в соответствии с нормативными правовыми актами для предоставления муниципальной услуги и услуг,</w:t>
      </w:r>
      <w:r>
        <w:rPr>
          <w:rFonts w:ascii="Times New Roman" w:hAnsi="Times New Roman" w:cs="Times New Roman"/>
          <w:sz w:val="12"/>
          <w:szCs w:val="12"/>
        </w:rPr>
        <w:t xml:space="preserve"> которые являются необходимыми  </w:t>
      </w:r>
      <w:r w:rsidRPr="007F69D2">
        <w:rPr>
          <w:rFonts w:ascii="Times New Roman" w:hAnsi="Times New Roman" w:cs="Times New Roman"/>
          <w:sz w:val="12"/>
          <w:szCs w:val="12"/>
        </w:rPr>
        <w:t>и обязательными для предоставления муниципальной услуги, подлежащих представлению заявителем, сп</w:t>
      </w:r>
      <w:r>
        <w:rPr>
          <w:rFonts w:ascii="Times New Roman" w:hAnsi="Times New Roman" w:cs="Times New Roman"/>
          <w:sz w:val="12"/>
          <w:szCs w:val="12"/>
        </w:rPr>
        <w:t xml:space="preserve">особы их получения заявителем, </w:t>
      </w:r>
      <w:r w:rsidRPr="007F69D2">
        <w:rPr>
          <w:rFonts w:ascii="Times New Roman" w:hAnsi="Times New Roman" w:cs="Times New Roman"/>
          <w:sz w:val="12"/>
          <w:szCs w:val="12"/>
        </w:rPr>
        <w:t xml:space="preserve">в том числе в электронной </w:t>
      </w:r>
      <w:r>
        <w:rPr>
          <w:rFonts w:ascii="Times New Roman" w:hAnsi="Times New Roman" w:cs="Times New Roman"/>
          <w:sz w:val="12"/>
          <w:szCs w:val="12"/>
        </w:rPr>
        <w:t>форме, порядок их представления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2.9. Для получения муниципальной услуги Заявитель представляет:</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2.9.1. 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2.9.2. Письменное заявление на переоформление свидетельств и карт  об осуществлении перевозок по маршруту регулярных перевозок по форме согласно приложению № 4 к настоящему Административному регламенту;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2.9.3. 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5 к настоящему Административному регламенту.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2.9.4.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F69D2">
        <w:rPr>
          <w:rFonts w:ascii="Times New Roman" w:hAnsi="Times New Roman" w:cs="Times New Roman"/>
          <w:sz w:val="12"/>
          <w:szCs w:val="12"/>
        </w:rPr>
        <w:t>ии ау</w:t>
      </w:r>
      <w:proofErr w:type="gramEnd"/>
      <w:r w:rsidRPr="007F69D2">
        <w:rPr>
          <w:rFonts w:ascii="Times New Roman" w:hAnsi="Times New Roman" w:cs="Times New Roman"/>
          <w:sz w:val="12"/>
          <w:szCs w:val="12"/>
        </w:rPr>
        <w:t>тентификации (далее – ЕСИА).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случае</w:t>
      </w:r>
      <w:proofErr w:type="gramStart"/>
      <w:r w:rsidRPr="007F69D2">
        <w:rPr>
          <w:rFonts w:ascii="Times New Roman" w:hAnsi="Times New Roman" w:cs="Times New Roman"/>
          <w:sz w:val="12"/>
          <w:szCs w:val="12"/>
        </w:rPr>
        <w:t>,</w:t>
      </w:r>
      <w:proofErr w:type="gramEnd"/>
      <w:r w:rsidRPr="007F69D2">
        <w:rPr>
          <w:rFonts w:ascii="Times New Roman" w:hAnsi="Times New Roman" w:cs="Times New Roman"/>
          <w:sz w:val="12"/>
          <w:szCs w:val="12"/>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2.9.5.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2.9.6. Копию документа, подтверждающего право владения транспортным средством, если оно не является собственностью перевозчика;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2.9.7.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2.9.8. Договор простого товарищества в письменной форме (для участников договора простого товарищества).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2.9.9. </w:t>
      </w:r>
      <w:proofErr w:type="gramStart"/>
      <w:r w:rsidRPr="007F69D2">
        <w:rPr>
          <w:rFonts w:ascii="Times New Roman" w:hAnsi="Times New Roman" w:cs="Times New Roman"/>
          <w:sz w:val="12"/>
          <w:szCs w:val="12"/>
        </w:rPr>
        <w:t>Копии ранее выданного свидетельства и (или) карт маршрута (оригиналы предоставляются в Уполномоченный орган при получении новых карт маршрута) предоставляются в случае переоформления свидетельств и (или) карт маршрута регулярных перевозок).</w:t>
      </w:r>
      <w:proofErr w:type="gramEnd"/>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2.10. Ответственность за достоверность представленных документов несет заявитель.</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2.11.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заявлении также указывается один из следующих способов направления результата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 форме электронного документа в личном кабинете на ЕПГУ;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дополнительно на бумажном носителе в виде распечатанного экземпляра электронного документа в Уполномоченном органе, МФЦ;</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2.13. </w:t>
      </w:r>
      <w:proofErr w:type="gramStart"/>
      <w:r w:rsidRPr="007F69D2">
        <w:rPr>
          <w:rFonts w:ascii="Times New Roman" w:hAnsi="Times New Roman" w:cs="Times New Roman"/>
          <w:sz w:val="12"/>
          <w:szCs w:val="12"/>
        </w:rPr>
        <w:t>Заявления и прилагаемые документы, указанные в пункте 2.9 настоящего Административного регл</w:t>
      </w:r>
      <w:r>
        <w:rPr>
          <w:rFonts w:ascii="Times New Roman" w:hAnsi="Times New Roman" w:cs="Times New Roman"/>
          <w:sz w:val="12"/>
          <w:szCs w:val="12"/>
        </w:rPr>
        <w:t xml:space="preserve">амента, направляются (подаются) </w:t>
      </w:r>
      <w:r w:rsidRPr="007F69D2">
        <w:rPr>
          <w:rFonts w:ascii="Times New Roman" w:hAnsi="Times New Roman" w:cs="Times New Roman"/>
          <w:sz w:val="12"/>
          <w:szCs w:val="12"/>
        </w:rPr>
        <w:t xml:space="preserve">через МФЦ в соответствии с соглашением о взаимодействии между МФЦ и Уполномоченным органом, на личном приеме в Уполномоченном органе, почтовым отправлением в Уполномоченный орган или в электронной форме в Уполномоченный орган путем заполнения формы запроса через личный кабинет на ЕПГУ. </w:t>
      </w:r>
      <w:proofErr w:type="gramEnd"/>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Исчерпывающий перечень документов и сведений, необходимых в соответствии с нормативными прав</w:t>
      </w:r>
      <w:r>
        <w:rPr>
          <w:rFonts w:ascii="Times New Roman" w:hAnsi="Times New Roman" w:cs="Times New Roman"/>
          <w:sz w:val="12"/>
          <w:szCs w:val="12"/>
        </w:rPr>
        <w:t xml:space="preserve">овыми актами для предоставления </w:t>
      </w:r>
      <w:r w:rsidRPr="007F69D2">
        <w:rPr>
          <w:rFonts w:ascii="Times New Roman" w:hAnsi="Times New Roman" w:cs="Times New Roman"/>
          <w:sz w:val="12"/>
          <w:szCs w:val="12"/>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2.14.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2.15. При предоставлении муниципальной услуги запрещается требовать от заявителя: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 предоставления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муниципального района Сергиевский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r w:rsidRPr="007F69D2">
        <w:rPr>
          <w:rFonts w:ascii="Times New Roman" w:hAnsi="Times New Roman" w:cs="Times New Roman"/>
          <w:sz w:val="12"/>
          <w:szCs w:val="12"/>
        </w:rPr>
        <w:t xml:space="preserve"> от 27.07.2010г. №210-ФЗ (далее – Федеральный закон №210-ФЗ).</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w:t>
      </w:r>
      <w:r>
        <w:rPr>
          <w:rFonts w:ascii="Times New Roman" w:hAnsi="Times New Roman" w:cs="Times New Roman"/>
          <w:sz w:val="12"/>
          <w:szCs w:val="12"/>
        </w:rPr>
        <w:t xml:space="preserve">ения муниципальной услуги, либо </w:t>
      </w:r>
      <w:r w:rsidRPr="007F69D2">
        <w:rPr>
          <w:rFonts w:ascii="Times New Roman" w:hAnsi="Times New Roman" w:cs="Times New Roman"/>
          <w:sz w:val="12"/>
          <w:szCs w:val="12"/>
        </w:rPr>
        <w:t xml:space="preserve"> в предоставлении муниципальной услуги, за исключением следующих случаев: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Times New Roman" w:hAnsi="Times New Roman" w:cs="Times New Roman"/>
          <w:sz w:val="12"/>
          <w:szCs w:val="12"/>
        </w:rPr>
        <w:t>статьи 16 Федерального закона №</w:t>
      </w:r>
      <w:r w:rsidRPr="007F69D2">
        <w:rPr>
          <w:rFonts w:ascii="Times New Roman" w:hAnsi="Times New Roman" w:cs="Times New Roman"/>
          <w:sz w:val="12"/>
          <w:szCs w:val="12"/>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7F69D2">
        <w:rPr>
          <w:rFonts w:ascii="Times New Roman" w:hAnsi="Times New Roman" w:cs="Times New Roman"/>
          <w:sz w:val="12"/>
          <w:szCs w:val="12"/>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Pr>
          <w:rFonts w:ascii="Times New Roman" w:hAnsi="Times New Roman" w:cs="Times New Roman"/>
          <w:sz w:val="12"/>
          <w:szCs w:val="12"/>
        </w:rPr>
        <w:t>ния за доставленные неудобства.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 Основаниями для отказа в приеме к рассмотрению документов, необходимых для предоставления муниципальной услуги, являются: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2.16.1. Представление заявителем неполного комплекта документов, необходимых в соответствии с нормативными правовыми актами и настоящим административным регламентом для предоставления муниципальной услуги и услуг, которые являются необходимыми обязательными для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2.16.3. В представленных заявителем документах содержатся противоречивые или недостоверные сведения;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2.16.4. Заявитель не относится к кругу лиц, имеющих право на получение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2.16.5. Запрос подан неуполномоченным лицом;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2.16.6.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2.16.7. Документы содержат повреждения, наличие которых не позволяет  в полном объеме использовать инфо</w:t>
      </w:r>
      <w:r>
        <w:rPr>
          <w:rFonts w:ascii="Times New Roman" w:hAnsi="Times New Roman" w:cs="Times New Roman"/>
          <w:sz w:val="12"/>
          <w:szCs w:val="12"/>
        </w:rPr>
        <w:t>рмацию и сведения, содержащиеся</w:t>
      </w:r>
      <w:r w:rsidRPr="007F69D2">
        <w:rPr>
          <w:rFonts w:ascii="Times New Roman" w:hAnsi="Times New Roman" w:cs="Times New Roman"/>
          <w:sz w:val="12"/>
          <w:szCs w:val="12"/>
        </w:rPr>
        <w:t xml:space="preserve"> в документах для предоставления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2.16.10.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Исчерпывающий перечень оснований</w:t>
      </w:r>
      <w:r>
        <w:rPr>
          <w:rFonts w:ascii="Times New Roman" w:hAnsi="Times New Roman" w:cs="Times New Roman"/>
          <w:sz w:val="12"/>
          <w:szCs w:val="12"/>
        </w:rPr>
        <w:t xml:space="preserve"> для приостановления или отказа</w:t>
      </w:r>
      <w:r w:rsidRPr="007F69D2">
        <w:rPr>
          <w:rFonts w:ascii="Times New Roman" w:hAnsi="Times New Roman" w:cs="Times New Roman"/>
          <w:sz w:val="12"/>
          <w:szCs w:val="12"/>
        </w:rPr>
        <w:t xml:space="preserve"> в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2.17. Оснований для приостановления предоставления муниципальной услуги законодательством Российской Федерации не предусмотрено.</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2.18. Основания для отказа в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2.18.1.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2.18.2. 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Положением об организации пассажирских маршрутных перевозок на территории муниципального района Сергиевский.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2.18.3. Несоответствие оформления и содержания комплекта документов требованиям пунктов 2.9-2.12. настоящего Административного регламента;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2.18.4. На момент обращения дей</w:t>
      </w:r>
      <w:r>
        <w:rPr>
          <w:rFonts w:ascii="Times New Roman" w:hAnsi="Times New Roman" w:cs="Times New Roman"/>
          <w:sz w:val="12"/>
          <w:szCs w:val="12"/>
        </w:rPr>
        <w:t xml:space="preserve">ствие свидетельства прекращено </w:t>
      </w:r>
      <w:r w:rsidRPr="007F69D2">
        <w:rPr>
          <w:rFonts w:ascii="Times New Roman" w:hAnsi="Times New Roman" w:cs="Times New Roman"/>
          <w:sz w:val="12"/>
          <w:szCs w:val="12"/>
        </w:rPr>
        <w:t xml:space="preserve">в соответствии с частями 1, 2, 3 статьи 29 Федерального закона № 220-ФЗ;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2.18.5.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w:t>
      </w:r>
      <w:r>
        <w:rPr>
          <w:rFonts w:ascii="Times New Roman" w:hAnsi="Times New Roman" w:cs="Times New Roman"/>
          <w:sz w:val="12"/>
          <w:szCs w:val="12"/>
        </w:rPr>
        <w:t xml:space="preserve">изации в форме преобразования, </w:t>
      </w:r>
      <w:r w:rsidRPr="007F69D2">
        <w:rPr>
          <w:rFonts w:ascii="Times New Roman" w:hAnsi="Times New Roman" w:cs="Times New Roman"/>
          <w:sz w:val="12"/>
          <w:szCs w:val="12"/>
        </w:rPr>
        <w:t xml:space="preserve">не осуществлена;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2.18.6. Отсутствие в Едином государственном реестре юридических лиц сведений об изменении наименования и (или) адреса места нахождения юридического лица;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2.18.7.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2.18.8. Несоблюдение установленного порядка изменения маршрута регулярных перевозок;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2.18.9. Несоблюдение установленного порядка изменения класса или характеристик транспортного средства;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2.18.10. Установлено, что ранее свидетельство об осуществлении перевозок/карта маршрута не выдавались;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2.18.11. Обращение за прекращением действия свидетельства об осуществлении перевозок </w:t>
      </w:r>
      <w:proofErr w:type="gramStart"/>
      <w:r w:rsidRPr="007F69D2">
        <w:rPr>
          <w:rFonts w:ascii="Times New Roman" w:hAnsi="Times New Roman" w:cs="Times New Roman"/>
          <w:sz w:val="12"/>
          <w:szCs w:val="12"/>
        </w:rPr>
        <w:t>ранее</w:t>
      </w:r>
      <w:proofErr w:type="gramEnd"/>
      <w:r w:rsidRPr="007F69D2">
        <w:rPr>
          <w:rFonts w:ascii="Times New Roman" w:hAnsi="Times New Roman" w:cs="Times New Roman"/>
          <w:sz w:val="12"/>
          <w:szCs w:val="12"/>
        </w:rPr>
        <w:t xml:space="preserve"> чем через тридцать дней с даты начала осуществления перевозок.</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2.18.12.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w:t>
      </w:r>
      <w:r>
        <w:rPr>
          <w:rFonts w:ascii="Times New Roman" w:hAnsi="Times New Roman" w:cs="Times New Roman"/>
          <w:sz w:val="12"/>
          <w:szCs w:val="12"/>
        </w:rPr>
        <w:t xml:space="preserve">х) организациями, участвующими </w:t>
      </w:r>
      <w:r w:rsidRPr="007F69D2">
        <w:rPr>
          <w:rFonts w:ascii="Times New Roman" w:hAnsi="Times New Roman" w:cs="Times New Roman"/>
          <w:sz w:val="12"/>
          <w:szCs w:val="12"/>
        </w:rPr>
        <w:t>в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2.19. Услуги, необходимые и обязательные для предоставления муниципальной услуги, отсутствуют.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Порядок, размер и основания взимания государственной пошлины или иной оплаты, взимаемой за предоставление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lastRenderedPageBreak/>
        <w:t>2.20. Предоставление муниципальной услуги осуществляется без взимания государственной пошлины или иной платы.</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2.21. Услуги, необходимые и обязательные для предоставления муниципальной услуги, отсутствуют.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и при получении результата пред</w:t>
      </w:r>
      <w:r>
        <w:rPr>
          <w:rFonts w:ascii="Times New Roman" w:hAnsi="Times New Roman" w:cs="Times New Roman"/>
          <w:sz w:val="12"/>
          <w:szCs w:val="12"/>
        </w:rPr>
        <w:t>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w:t>
      </w:r>
      <w:r>
        <w:rPr>
          <w:rFonts w:ascii="Times New Roman" w:hAnsi="Times New Roman" w:cs="Times New Roman"/>
          <w:sz w:val="12"/>
          <w:szCs w:val="12"/>
        </w:rPr>
        <w:t>Ц составляет не более 15 минут.</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Срок и порядок регистрации запроса заявителя о предоставлении муниципальной услуги, в том числе в электронной форме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2.23.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В случае наличия оснований для отказа в приеме документов, необходимых для предоставления муниципальной услуги, указанных в пункте 2.16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w:t>
      </w:r>
      <w:r>
        <w:rPr>
          <w:rFonts w:ascii="Times New Roman" w:hAnsi="Times New Roman" w:cs="Times New Roman"/>
          <w:sz w:val="12"/>
          <w:szCs w:val="12"/>
        </w:rPr>
        <w:t>иложении</w:t>
      </w:r>
      <w:proofErr w:type="gramEnd"/>
      <w:r>
        <w:rPr>
          <w:rFonts w:ascii="Times New Roman" w:hAnsi="Times New Roman" w:cs="Times New Roman"/>
          <w:sz w:val="12"/>
          <w:szCs w:val="12"/>
        </w:rPr>
        <w:t xml:space="preserve"> </w:t>
      </w:r>
      <w:r w:rsidRPr="007F69D2">
        <w:rPr>
          <w:rFonts w:ascii="Times New Roman" w:hAnsi="Times New Roman" w:cs="Times New Roman"/>
          <w:sz w:val="12"/>
          <w:szCs w:val="12"/>
        </w:rPr>
        <w:t xml:space="preserve"> № 6 к настоящему Административному регламенту.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Требования к помещен</w:t>
      </w:r>
      <w:r>
        <w:rPr>
          <w:rFonts w:ascii="Times New Roman" w:hAnsi="Times New Roman" w:cs="Times New Roman"/>
          <w:sz w:val="12"/>
          <w:szCs w:val="12"/>
        </w:rPr>
        <w:t xml:space="preserve">иям, в которых предоставляется </w:t>
      </w:r>
      <w:r w:rsidRPr="007F69D2">
        <w:rPr>
          <w:rFonts w:ascii="Times New Roman" w:hAnsi="Times New Roman" w:cs="Times New Roman"/>
          <w:sz w:val="12"/>
          <w:szCs w:val="12"/>
        </w:rPr>
        <w:t>муниципальная услуга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случае</w:t>
      </w:r>
      <w:proofErr w:type="gramStart"/>
      <w:r w:rsidRPr="007F69D2">
        <w:rPr>
          <w:rFonts w:ascii="Times New Roman" w:hAnsi="Times New Roman" w:cs="Times New Roman"/>
          <w:sz w:val="12"/>
          <w:szCs w:val="12"/>
        </w:rPr>
        <w:t>,</w:t>
      </w:r>
      <w:proofErr w:type="gramEnd"/>
      <w:r w:rsidRPr="007F69D2">
        <w:rPr>
          <w:rFonts w:ascii="Times New Roman"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наименование;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местонахождение и юридический адрес;</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режим работы;</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график приема;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номера телефонов для справок.</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Помещения, в которых предоставляется услуга, оснащаются: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противопожарной системой и средствами пожаротушения;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системой оповещения о возникновении чрезвычайной ситуации;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средствами оказания первой медицинской помощи;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туалетными комнатами для посетителей.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Места приема заявителей оборудуются информационными табличками (вывесками) с указанием: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номера кабинета и наименования отдела;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фамилии, имени и отчества (последнее – при наличии), должности ответственного лица за прием документов;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графика приема заявителей.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При предоставлении муниципальной услуги инвалидам обеспечиваются: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возможность беспрепятственного доступа к объекту (зданию, помещению), в котором предоставляется муниципальная услуга;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сопровождение инвалидов, имеющих стойкие расстройства функции зрения и самостоятельного передвижения;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 допуск </w:t>
      </w:r>
      <w:proofErr w:type="spellStart"/>
      <w:r w:rsidRPr="007F69D2">
        <w:rPr>
          <w:rFonts w:ascii="Times New Roman" w:hAnsi="Times New Roman" w:cs="Times New Roman"/>
          <w:sz w:val="12"/>
          <w:szCs w:val="12"/>
        </w:rPr>
        <w:t>сурдопереводчика</w:t>
      </w:r>
      <w:proofErr w:type="spellEnd"/>
      <w:r w:rsidRPr="007F69D2">
        <w:rPr>
          <w:rFonts w:ascii="Times New Roman" w:hAnsi="Times New Roman" w:cs="Times New Roman"/>
          <w:sz w:val="12"/>
          <w:szCs w:val="12"/>
        </w:rPr>
        <w:t xml:space="preserve"> и </w:t>
      </w:r>
      <w:proofErr w:type="spellStart"/>
      <w:r w:rsidRPr="007F69D2">
        <w:rPr>
          <w:rFonts w:ascii="Times New Roman" w:hAnsi="Times New Roman" w:cs="Times New Roman"/>
          <w:sz w:val="12"/>
          <w:szCs w:val="12"/>
        </w:rPr>
        <w:t>тифлосурдопереводчика</w:t>
      </w:r>
      <w:proofErr w:type="spellEnd"/>
      <w:r w:rsidRPr="007F69D2">
        <w:rPr>
          <w:rFonts w:ascii="Times New Roman" w:hAnsi="Times New Roman" w:cs="Times New Roman"/>
          <w:sz w:val="12"/>
          <w:szCs w:val="12"/>
        </w:rPr>
        <w:t>;</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 оказание инвалидам помощи в преодолении барьеров, мешающих получению ими государственных и муниципальных </w:t>
      </w:r>
      <w:r w:rsidR="00695214">
        <w:rPr>
          <w:rFonts w:ascii="Times New Roman" w:hAnsi="Times New Roman" w:cs="Times New Roman"/>
          <w:sz w:val="12"/>
          <w:szCs w:val="12"/>
        </w:rPr>
        <w:t>услуг наравне с другими лицами.</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Показатели доступности </w:t>
      </w:r>
      <w:r w:rsidR="00695214">
        <w:rPr>
          <w:rFonts w:ascii="Times New Roman" w:hAnsi="Times New Roman" w:cs="Times New Roman"/>
          <w:sz w:val="12"/>
          <w:szCs w:val="12"/>
        </w:rPr>
        <w:t>и качества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lastRenderedPageBreak/>
        <w:t>2.25. Основными показателями доступности предоставления муниципальной услуги являются: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возможность получения заявителем уведомлений о предоставлении муниципальной услуги с помощью ЕПГУ;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2.26. Основными показателями качества предоставления муниципальной услуги являются: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минимально возможное количество взаимодействий гражданина с должностными лицами, участвующими в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отсутствие обоснованных жалоб на действия (бездействие) сотрудников и их некорректное (невнимательное) отношение к заявителям;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отсутствие нарушений установленных сроков в процессе предоставления муниципальной услуги;</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F69D2">
        <w:rPr>
          <w:rFonts w:ascii="Times New Roman" w:hAnsi="Times New Roman" w:cs="Times New Roman"/>
          <w:sz w:val="12"/>
          <w:szCs w:val="12"/>
        </w:rPr>
        <w:t>итогам</w:t>
      </w:r>
      <w:proofErr w:type="gramEnd"/>
      <w:r w:rsidRPr="007F69D2">
        <w:rPr>
          <w:rFonts w:ascii="Times New Roman" w:hAnsi="Times New Roman" w:cs="Times New Roman"/>
          <w:sz w:val="12"/>
          <w:szCs w:val="12"/>
        </w:rPr>
        <w:t xml:space="preserve"> рассмотрения которых вынесены решения об удовлетворении (частичном удовлетворени</w:t>
      </w:r>
      <w:r w:rsidR="00695214">
        <w:rPr>
          <w:rFonts w:ascii="Times New Roman" w:hAnsi="Times New Roman" w:cs="Times New Roman"/>
          <w:sz w:val="12"/>
          <w:szCs w:val="12"/>
        </w:rPr>
        <w:t>и) требований заявителей.</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w:t>
      </w:r>
      <w:r w:rsidR="00695214">
        <w:rPr>
          <w:rFonts w:ascii="Times New Roman" w:hAnsi="Times New Roman" w:cs="Times New Roman"/>
          <w:sz w:val="12"/>
          <w:szCs w:val="12"/>
        </w:rPr>
        <w:t xml:space="preserve">о экстерриториальному принципу </w:t>
      </w:r>
      <w:r w:rsidRPr="007F69D2">
        <w:rPr>
          <w:rFonts w:ascii="Times New Roman" w:hAnsi="Times New Roman" w:cs="Times New Roman"/>
          <w:sz w:val="12"/>
          <w:szCs w:val="12"/>
        </w:rPr>
        <w:t>и особенности предоставления муниципальной услуги в электронной форме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этом случае заявитель или его представитель авторизуется на ЕПГУ посредством подтвержденной учетной записи в ЕСИА,</w:t>
      </w:r>
      <w:r w:rsidR="00695214">
        <w:rPr>
          <w:rFonts w:ascii="Times New Roman" w:hAnsi="Times New Roman" w:cs="Times New Roman"/>
          <w:sz w:val="12"/>
          <w:szCs w:val="12"/>
        </w:rPr>
        <w:t xml:space="preserve"> заполняет заявление </w:t>
      </w:r>
      <w:r w:rsidRPr="007F69D2">
        <w:rPr>
          <w:rFonts w:ascii="Times New Roman" w:hAnsi="Times New Roman" w:cs="Times New Roman"/>
          <w:sz w:val="12"/>
          <w:szCs w:val="12"/>
        </w:rPr>
        <w:t>о предоставлении муниципальной услуги с использованием интерактивной формы в электронном виде.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2.29. Электронные документы представляются в следующих форматах:</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а) </w:t>
      </w:r>
      <w:proofErr w:type="spellStart"/>
      <w:r w:rsidRPr="007F69D2">
        <w:rPr>
          <w:rFonts w:ascii="Times New Roman" w:hAnsi="Times New Roman" w:cs="Times New Roman"/>
          <w:sz w:val="12"/>
          <w:szCs w:val="12"/>
        </w:rPr>
        <w:t>xml</w:t>
      </w:r>
      <w:proofErr w:type="spellEnd"/>
      <w:r w:rsidRPr="007F69D2">
        <w:rPr>
          <w:rFonts w:ascii="Times New Roman" w:hAnsi="Times New Roman" w:cs="Times New Roman"/>
          <w:sz w:val="12"/>
          <w:szCs w:val="12"/>
        </w:rPr>
        <w:t xml:space="preserve"> - для формализованных документов;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б) </w:t>
      </w:r>
      <w:proofErr w:type="spellStart"/>
      <w:r w:rsidRPr="007F69D2">
        <w:rPr>
          <w:rFonts w:ascii="Times New Roman" w:hAnsi="Times New Roman" w:cs="Times New Roman"/>
          <w:sz w:val="12"/>
          <w:szCs w:val="12"/>
        </w:rPr>
        <w:t>doc</w:t>
      </w:r>
      <w:proofErr w:type="spellEnd"/>
      <w:r w:rsidRPr="007F69D2">
        <w:rPr>
          <w:rFonts w:ascii="Times New Roman" w:hAnsi="Times New Roman" w:cs="Times New Roman"/>
          <w:sz w:val="12"/>
          <w:szCs w:val="12"/>
        </w:rPr>
        <w:t xml:space="preserve">, </w:t>
      </w:r>
      <w:proofErr w:type="spellStart"/>
      <w:r w:rsidRPr="007F69D2">
        <w:rPr>
          <w:rFonts w:ascii="Times New Roman" w:hAnsi="Times New Roman" w:cs="Times New Roman"/>
          <w:sz w:val="12"/>
          <w:szCs w:val="12"/>
        </w:rPr>
        <w:t>docx</w:t>
      </w:r>
      <w:proofErr w:type="spellEnd"/>
      <w:r w:rsidRPr="007F69D2">
        <w:rPr>
          <w:rFonts w:ascii="Times New Roman" w:hAnsi="Times New Roman" w:cs="Times New Roman"/>
          <w:sz w:val="12"/>
          <w:szCs w:val="12"/>
        </w:rPr>
        <w:t xml:space="preserve">, </w:t>
      </w:r>
      <w:proofErr w:type="spellStart"/>
      <w:r w:rsidRPr="007F69D2">
        <w:rPr>
          <w:rFonts w:ascii="Times New Roman" w:hAnsi="Times New Roman" w:cs="Times New Roman"/>
          <w:sz w:val="12"/>
          <w:szCs w:val="12"/>
        </w:rPr>
        <w:t>odt</w:t>
      </w:r>
      <w:proofErr w:type="spellEnd"/>
      <w:r w:rsidRPr="007F69D2">
        <w:rPr>
          <w:rFonts w:ascii="Times New Roman" w:hAnsi="Times New Roman" w:cs="Times New Roman"/>
          <w:sz w:val="12"/>
          <w:szCs w:val="12"/>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в) </w:t>
      </w:r>
      <w:proofErr w:type="spellStart"/>
      <w:r w:rsidRPr="007F69D2">
        <w:rPr>
          <w:rFonts w:ascii="Times New Roman" w:hAnsi="Times New Roman" w:cs="Times New Roman"/>
          <w:sz w:val="12"/>
          <w:szCs w:val="12"/>
        </w:rPr>
        <w:t>xls</w:t>
      </w:r>
      <w:proofErr w:type="spellEnd"/>
      <w:r w:rsidRPr="007F69D2">
        <w:rPr>
          <w:rFonts w:ascii="Times New Roman" w:hAnsi="Times New Roman" w:cs="Times New Roman"/>
          <w:sz w:val="12"/>
          <w:szCs w:val="12"/>
        </w:rPr>
        <w:t xml:space="preserve">, </w:t>
      </w:r>
      <w:proofErr w:type="spellStart"/>
      <w:r w:rsidRPr="007F69D2">
        <w:rPr>
          <w:rFonts w:ascii="Times New Roman" w:hAnsi="Times New Roman" w:cs="Times New Roman"/>
          <w:sz w:val="12"/>
          <w:szCs w:val="12"/>
        </w:rPr>
        <w:t>xlsx</w:t>
      </w:r>
      <w:proofErr w:type="spellEnd"/>
      <w:r w:rsidRPr="007F69D2">
        <w:rPr>
          <w:rFonts w:ascii="Times New Roman" w:hAnsi="Times New Roman" w:cs="Times New Roman"/>
          <w:sz w:val="12"/>
          <w:szCs w:val="12"/>
        </w:rPr>
        <w:t xml:space="preserve">, </w:t>
      </w:r>
      <w:proofErr w:type="spellStart"/>
      <w:r w:rsidRPr="007F69D2">
        <w:rPr>
          <w:rFonts w:ascii="Times New Roman" w:hAnsi="Times New Roman" w:cs="Times New Roman"/>
          <w:sz w:val="12"/>
          <w:szCs w:val="12"/>
        </w:rPr>
        <w:t>ods</w:t>
      </w:r>
      <w:proofErr w:type="spellEnd"/>
      <w:r w:rsidRPr="007F69D2">
        <w:rPr>
          <w:rFonts w:ascii="Times New Roman" w:hAnsi="Times New Roman" w:cs="Times New Roman"/>
          <w:sz w:val="12"/>
          <w:szCs w:val="12"/>
        </w:rPr>
        <w:t xml:space="preserve"> - для документов, содержащих расчеты;</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г) </w:t>
      </w:r>
      <w:proofErr w:type="spellStart"/>
      <w:r w:rsidRPr="007F69D2">
        <w:rPr>
          <w:rFonts w:ascii="Times New Roman" w:hAnsi="Times New Roman" w:cs="Times New Roman"/>
          <w:sz w:val="12"/>
          <w:szCs w:val="12"/>
        </w:rPr>
        <w:t>pdf</w:t>
      </w:r>
      <w:proofErr w:type="spellEnd"/>
      <w:r w:rsidRPr="007F69D2">
        <w:rPr>
          <w:rFonts w:ascii="Times New Roman" w:hAnsi="Times New Roman" w:cs="Times New Roman"/>
          <w:sz w:val="12"/>
          <w:szCs w:val="12"/>
        </w:rPr>
        <w:t xml:space="preserve">, </w:t>
      </w:r>
      <w:proofErr w:type="spellStart"/>
      <w:r w:rsidRPr="007F69D2">
        <w:rPr>
          <w:rFonts w:ascii="Times New Roman" w:hAnsi="Times New Roman" w:cs="Times New Roman"/>
          <w:sz w:val="12"/>
          <w:szCs w:val="12"/>
        </w:rPr>
        <w:t>jpg</w:t>
      </w:r>
      <w:proofErr w:type="spellEnd"/>
      <w:r w:rsidRPr="007F69D2">
        <w:rPr>
          <w:rFonts w:ascii="Times New Roman" w:hAnsi="Times New Roman" w:cs="Times New Roman"/>
          <w:sz w:val="12"/>
          <w:szCs w:val="12"/>
        </w:rPr>
        <w:t xml:space="preserve">, </w:t>
      </w:r>
      <w:proofErr w:type="spellStart"/>
      <w:r w:rsidRPr="007F69D2">
        <w:rPr>
          <w:rFonts w:ascii="Times New Roman" w:hAnsi="Times New Roman" w:cs="Times New Roman"/>
          <w:sz w:val="12"/>
          <w:szCs w:val="12"/>
        </w:rPr>
        <w:t>jpeg</w:t>
      </w:r>
      <w:proofErr w:type="spellEnd"/>
      <w:r w:rsidRPr="007F69D2">
        <w:rPr>
          <w:rFonts w:ascii="Times New Roman" w:hAnsi="Times New Roman" w:cs="Times New Roman"/>
          <w:sz w:val="12"/>
          <w:szCs w:val="12"/>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F69D2">
        <w:rPr>
          <w:rFonts w:ascii="Times New Roman" w:hAnsi="Times New Roman" w:cs="Times New Roman"/>
          <w:sz w:val="12"/>
          <w:szCs w:val="12"/>
        </w:rPr>
        <w:t>dpi</w:t>
      </w:r>
      <w:proofErr w:type="spellEnd"/>
      <w:r w:rsidRPr="007F69D2">
        <w:rPr>
          <w:rFonts w:ascii="Times New Roman" w:hAnsi="Times New Roman" w:cs="Times New Roman"/>
          <w:sz w:val="12"/>
          <w:szCs w:val="12"/>
        </w:rPr>
        <w:t xml:space="preserve"> (масштаб 1:1) с использованием следующих режимов: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«черно-белый» (при отсутствии в документе графических изображений и (или) цветного текста);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«оттенки серого» (при наличии в документе графических изображений, отличных от цветного графического изображения);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«цветной» или «режим полной цветопередачи» (при наличии в документе цветных графических изображений либо цветного текста);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сохранением всех аутентичных признаков подлинности, а именно: графической подписи лица, печати, углового штампа бланка;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количество файлов должно соответствовать количеству документов, каждый из которых содержит текстовую и (или) графическую информацию.</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Электронные документы должны обеспечивать:</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возможность идентифицирова</w:t>
      </w:r>
      <w:r w:rsidR="00695214">
        <w:rPr>
          <w:rFonts w:ascii="Times New Roman" w:hAnsi="Times New Roman" w:cs="Times New Roman"/>
          <w:sz w:val="12"/>
          <w:szCs w:val="12"/>
        </w:rPr>
        <w:t xml:space="preserve">ть документ и количество листов </w:t>
      </w:r>
      <w:r w:rsidRPr="007F69D2">
        <w:rPr>
          <w:rFonts w:ascii="Times New Roman" w:hAnsi="Times New Roman" w:cs="Times New Roman"/>
          <w:sz w:val="12"/>
          <w:szCs w:val="12"/>
        </w:rPr>
        <w:t>в документе;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Документы, подлежащие представлению в форматах </w:t>
      </w:r>
      <w:proofErr w:type="spellStart"/>
      <w:r w:rsidRPr="007F69D2">
        <w:rPr>
          <w:rFonts w:ascii="Times New Roman" w:hAnsi="Times New Roman" w:cs="Times New Roman"/>
          <w:sz w:val="12"/>
          <w:szCs w:val="12"/>
        </w:rPr>
        <w:t>xls</w:t>
      </w:r>
      <w:proofErr w:type="spellEnd"/>
      <w:r w:rsidRPr="007F69D2">
        <w:rPr>
          <w:rFonts w:ascii="Times New Roman" w:hAnsi="Times New Roman" w:cs="Times New Roman"/>
          <w:sz w:val="12"/>
          <w:szCs w:val="12"/>
        </w:rPr>
        <w:t xml:space="preserve">, </w:t>
      </w:r>
      <w:proofErr w:type="spellStart"/>
      <w:r w:rsidRPr="007F69D2">
        <w:rPr>
          <w:rFonts w:ascii="Times New Roman" w:hAnsi="Times New Roman" w:cs="Times New Roman"/>
          <w:sz w:val="12"/>
          <w:szCs w:val="12"/>
        </w:rPr>
        <w:t>xlsx</w:t>
      </w:r>
      <w:proofErr w:type="spellEnd"/>
      <w:r w:rsidRPr="007F69D2">
        <w:rPr>
          <w:rFonts w:ascii="Times New Roman" w:hAnsi="Times New Roman" w:cs="Times New Roman"/>
          <w:sz w:val="12"/>
          <w:szCs w:val="12"/>
        </w:rPr>
        <w:t xml:space="preserve"> или </w:t>
      </w:r>
      <w:proofErr w:type="spellStart"/>
      <w:r w:rsidRPr="007F69D2">
        <w:rPr>
          <w:rFonts w:ascii="Times New Roman" w:hAnsi="Times New Roman" w:cs="Times New Roman"/>
          <w:sz w:val="12"/>
          <w:szCs w:val="12"/>
        </w:rPr>
        <w:t>ods</w:t>
      </w:r>
      <w:proofErr w:type="spellEnd"/>
      <w:r w:rsidRPr="007F69D2">
        <w:rPr>
          <w:rFonts w:ascii="Times New Roman" w:hAnsi="Times New Roman" w:cs="Times New Roman"/>
          <w:sz w:val="12"/>
          <w:szCs w:val="12"/>
        </w:rPr>
        <w:t>, формируются в виде отдельного электронного документа.</w:t>
      </w:r>
    </w:p>
    <w:p w:rsidR="007F69D2" w:rsidRPr="007F69D2" w:rsidRDefault="007F69D2" w:rsidP="007F69D2">
      <w:pPr>
        <w:pStyle w:val="aff1"/>
        <w:ind w:firstLine="284"/>
        <w:jc w:val="both"/>
        <w:rPr>
          <w:rFonts w:ascii="Times New Roman" w:hAnsi="Times New Roman" w:cs="Times New Roman"/>
          <w:sz w:val="12"/>
          <w:szCs w:val="12"/>
        </w:rPr>
      </w:pPr>
    </w:p>
    <w:p w:rsidR="007F69D2" w:rsidRPr="007F69D2" w:rsidRDefault="007F69D2" w:rsidP="00695214">
      <w:pPr>
        <w:pStyle w:val="aff1"/>
        <w:ind w:firstLine="284"/>
        <w:jc w:val="center"/>
        <w:rPr>
          <w:rFonts w:ascii="Times New Roman" w:hAnsi="Times New Roman" w:cs="Times New Roman"/>
          <w:sz w:val="12"/>
          <w:szCs w:val="12"/>
        </w:rPr>
      </w:pPr>
      <w:r w:rsidRPr="007F69D2">
        <w:rPr>
          <w:rFonts w:ascii="Times New Roman" w:hAnsi="Times New Roman" w:cs="Times New Roman"/>
          <w:sz w:val="12"/>
          <w:szCs w:val="1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Исчерпывающий перечень административных процедур</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3.1. Предоставление муниципальной услуги включает в себя следующие административные процедуры:</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проверка документов и регистрация заявления;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рассмотрение документов и сведений;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принятие решения;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выдача результата;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 внесение результата муниципальной услуги в реестр юридически значимых записей. </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Описание административных проц</w:t>
      </w:r>
      <w:r w:rsidR="00695214">
        <w:rPr>
          <w:rFonts w:ascii="Times New Roman" w:hAnsi="Times New Roman" w:cs="Times New Roman"/>
          <w:sz w:val="12"/>
          <w:szCs w:val="12"/>
        </w:rPr>
        <w:t xml:space="preserve">едур представлено в Приложении </w:t>
      </w:r>
      <w:r w:rsidRPr="007F69D2">
        <w:rPr>
          <w:rFonts w:ascii="Times New Roman" w:hAnsi="Times New Roman" w:cs="Times New Roman"/>
          <w:sz w:val="12"/>
          <w:szCs w:val="12"/>
        </w:rPr>
        <w:t>№10 к настоящем</w:t>
      </w:r>
      <w:r w:rsidR="00695214">
        <w:rPr>
          <w:rFonts w:ascii="Times New Roman" w:hAnsi="Times New Roman" w:cs="Times New Roman"/>
          <w:sz w:val="12"/>
          <w:szCs w:val="12"/>
        </w:rPr>
        <w:t>у Административному регламенту.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Перечень административных процедур (действий) при предоставлении муниципальной услуги услуг в электронной форме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3.2. При предоставлении муниципальной услуги в электронной форме заявителю обеспечиваются: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получение информации о порядке и сроках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формирование заявления;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прием и регистрация Уполномоченным органом заявления и иных документов, необходимых для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 получение результата предоставления муниципальной услуги;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lastRenderedPageBreak/>
        <w:t>- получение сведений о ходе рассмотрения заявления;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осуществление оценки качества предоставления муниципальной услуги;</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sidR="00695214">
        <w:rPr>
          <w:rFonts w:ascii="Times New Roman" w:hAnsi="Times New Roman" w:cs="Times New Roman"/>
          <w:sz w:val="12"/>
          <w:szCs w:val="12"/>
        </w:rPr>
        <w:t xml:space="preserve"> либо муниципального служащего.</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Порядок осуществления админ</w:t>
      </w:r>
      <w:r w:rsidR="00695214">
        <w:rPr>
          <w:rFonts w:ascii="Times New Roman" w:hAnsi="Times New Roman" w:cs="Times New Roman"/>
          <w:sz w:val="12"/>
          <w:szCs w:val="12"/>
        </w:rPr>
        <w:t xml:space="preserve">истративных процедур (действий) </w:t>
      </w:r>
      <w:r w:rsidRPr="007F69D2">
        <w:rPr>
          <w:rFonts w:ascii="Times New Roman" w:hAnsi="Times New Roman" w:cs="Times New Roman"/>
          <w:sz w:val="12"/>
          <w:szCs w:val="12"/>
        </w:rPr>
        <w:t>в электронной форме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3.3. Формирование заявления.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При формировании заявления заявителю обеспечивается: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б) возможность печати на бумажном носителе копии электронной формы заявления;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д) возможность вернуться на любой из этапов заполнения электронной формы заявления без </w:t>
      </w:r>
      <w:proofErr w:type="gramStart"/>
      <w:r w:rsidRPr="007F69D2">
        <w:rPr>
          <w:rFonts w:ascii="Times New Roman" w:hAnsi="Times New Roman" w:cs="Times New Roman"/>
          <w:sz w:val="12"/>
          <w:szCs w:val="12"/>
        </w:rPr>
        <w:t>потери</w:t>
      </w:r>
      <w:proofErr w:type="gramEnd"/>
      <w:r w:rsidRPr="007F69D2">
        <w:rPr>
          <w:rFonts w:ascii="Times New Roman" w:hAnsi="Times New Roman" w:cs="Times New Roman"/>
          <w:sz w:val="12"/>
          <w:szCs w:val="12"/>
        </w:rPr>
        <w:t xml:space="preserve"> ранее введенной информации;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Сформированное и подписанное </w:t>
      </w:r>
      <w:proofErr w:type="gramStart"/>
      <w:r w:rsidRPr="007F69D2">
        <w:rPr>
          <w:rFonts w:ascii="Times New Roman" w:hAnsi="Times New Roman" w:cs="Times New Roman"/>
          <w:sz w:val="12"/>
          <w:szCs w:val="12"/>
        </w:rPr>
        <w:t>заявление</w:t>
      </w:r>
      <w:proofErr w:type="gramEnd"/>
      <w:r w:rsidRPr="007F69D2">
        <w:rPr>
          <w:rFonts w:ascii="Times New Roman" w:hAnsi="Times New Roman" w:cs="Times New Roman"/>
          <w:sz w:val="12"/>
          <w:szCs w:val="12"/>
        </w:rPr>
        <w:t xml:space="preserve"> и иные документы, необходимые для предоставления муниципальной услуги, направляются в Уполномоченный орган посредством ЕПГУ.</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о поступлении заявления;</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б) регистрацию заявления и на</w:t>
      </w:r>
      <w:r w:rsidR="00695214">
        <w:rPr>
          <w:rFonts w:ascii="Times New Roman" w:hAnsi="Times New Roman" w:cs="Times New Roman"/>
          <w:sz w:val="12"/>
          <w:szCs w:val="12"/>
        </w:rPr>
        <w:t xml:space="preserve">правление заявителю уведомления </w:t>
      </w:r>
      <w:r w:rsidRPr="007F69D2">
        <w:rPr>
          <w:rFonts w:ascii="Times New Roman" w:hAnsi="Times New Roman" w:cs="Times New Roman"/>
          <w:sz w:val="12"/>
          <w:szCs w:val="12"/>
        </w:rPr>
        <w:t xml:space="preserve">о регистрации заявления либо об отказе в приеме документов, необходимых для предоставления муниципальной услуги.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3.5. Электронное заявление становится доступным для Уполномоченного должностного лица в государственной информационной системе, используемой Уполномоченным органом для предоставления муниципальной услуги (далее – ГИС).</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Уполномоченное должностное лицо:</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проверяет наличие электронных заявлений, поступивших с ЕПГУ, с периодом не реже 2 раз в день;</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рассматривает поступившие заявления и приложенные образы документов (документы);</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производит действия в соответствии с пунктом 3.4 настоящего Административного регламента.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3.6. Заявителю в качестве результата предоставления муниципальной услуги обеспечивается возможность получения документа: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 виде бумажного документа, подтверждающего содержание электронного документа, который заявител</w:t>
      </w:r>
      <w:r w:rsidR="00695214">
        <w:rPr>
          <w:rFonts w:ascii="Times New Roman" w:hAnsi="Times New Roman" w:cs="Times New Roman"/>
          <w:sz w:val="12"/>
          <w:szCs w:val="12"/>
        </w:rPr>
        <w:t xml:space="preserve">ь получает при личном обращении </w:t>
      </w:r>
      <w:r w:rsidRPr="007F69D2">
        <w:rPr>
          <w:rFonts w:ascii="Times New Roman" w:hAnsi="Times New Roman" w:cs="Times New Roman"/>
          <w:sz w:val="12"/>
          <w:szCs w:val="12"/>
        </w:rPr>
        <w:t>в МФЦ.</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При предоставлении муниципальной услуги в электронной форме заявителю направляется:</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3.8. Оценка качества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F69D2">
        <w:rPr>
          <w:rFonts w:ascii="Times New Roman" w:hAnsi="Times New Roman" w:cs="Times New Roman"/>
          <w:sz w:val="12"/>
          <w:szCs w:val="12"/>
        </w:rPr>
        <w:t xml:space="preserve"> </w:t>
      </w:r>
      <w:proofErr w:type="gramStart"/>
      <w:r w:rsidRPr="007F69D2">
        <w:rPr>
          <w:rFonts w:ascii="Times New Roman" w:hAnsi="Times New Roman" w:cs="Times New Roman"/>
          <w:sz w:val="12"/>
          <w:szCs w:val="1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F69D2">
        <w:rPr>
          <w:rFonts w:ascii="Times New Roman" w:hAnsi="Times New Roman" w:cs="Times New Roman"/>
          <w:sz w:val="12"/>
          <w:szCs w:val="12"/>
        </w:rPr>
        <w:t xml:space="preserve"> о досрочном прекращении исполнения соответствующими руководителями своих должностных обязанностей».</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3.9. </w:t>
      </w:r>
      <w:proofErr w:type="gramStart"/>
      <w:r w:rsidRPr="007F69D2">
        <w:rPr>
          <w:rFonts w:ascii="Times New Roman"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w:t>
      </w:r>
      <w:r w:rsidR="00695214">
        <w:rPr>
          <w:rFonts w:ascii="Times New Roman" w:hAnsi="Times New Roman" w:cs="Times New Roman"/>
          <w:sz w:val="12"/>
          <w:szCs w:val="12"/>
        </w:rPr>
        <w:t xml:space="preserve">есудебного) обжалования решений </w:t>
      </w:r>
      <w:r w:rsidRPr="007F69D2">
        <w:rPr>
          <w:rFonts w:ascii="Times New Roman" w:hAnsi="Times New Roman" w:cs="Times New Roman"/>
          <w:sz w:val="12"/>
          <w:szCs w:val="12"/>
        </w:rPr>
        <w:t>и действий (бездействия), совершенных при</w:t>
      </w:r>
      <w:r w:rsidR="00695214">
        <w:rPr>
          <w:rFonts w:ascii="Times New Roman" w:hAnsi="Times New Roman" w:cs="Times New Roman"/>
          <w:sz w:val="12"/>
          <w:szCs w:val="12"/>
        </w:rPr>
        <w:t xml:space="preserve"> предоставлении государственных и</w:t>
      </w:r>
      <w:proofErr w:type="gramEnd"/>
      <w:r w:rsidR="00695214">
        <w:rPr>
          <w:rFonts w:ascii="Times New Roman" w:hAnsi="Times New Roman" w:cs="Times New Roman"/>
          <w:sz w:val="12"/>
          <w:szCs w:val="12"/>
        </w:rPr>
        <w:t xml:space="preserve"> муниципальных услуг».</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Порядок исправления допущенны</w:t>
      </w:r>
      <w:r w:rsidR="00695214">
        <w:rPr>
          <w:rFonts w:ascii="Times New Roman" w:hAnsi="Times New Roman" w:cs="Times New Roman"/>
          <w:sz w:val="12"/>
          <w:szCs w:val="12"/>
        </w:rPr>
        <w:t xml:space="preserve">х опечаток и ошибок в выданных </w:t>
      </w:r>
      <w:r w:rsidRPr="007F69D2">
        <w:rPr>
          <w:rFonts w:ascii="Times New Roman" w:hAnsi="Times New Roman" w:cs="Times New Roman"/>
          <w:sz w:val="12"/>
          <w:szCs w:val="12"/>
        </w:rPr>
        <w:t>в результате предоставления муниципальной услуги документах</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3.10. </w:t>
      </w:r>
      <w:proofErr w:type="gramStart"/>
      <w:r w:rsidRPr="007F69D2">
        <w:rPr>
          <w:rFonts w:ascii="Times New Roman" w:hAnsi="Times New Roman" w:cs="Times New Roman"/>
          <w:sz w:val="12"/>
          <w:szCs w:val="12"/>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lastRenderedPageBreak/>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3.11.2. Уполномоченный орган при получении заявления, указанного в 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3.11.4. Срок устранения опечаток и ошибок не должен превышать 3 (трех) рабочих дней </w:t>
      </w:r>
      <w:proofErr w:type="gramStart"/>
      <w:r w:rsidRPr="007F69D2">
        <w:rPr>
          <w:rFonts w:ascii="Times New Roman" w:hAnsi="Times New Roman" w:cs="Times New Roman"/>
          <w:sz w:val="12"/>
          <w:szCs w:val="12"/>
        </w:rPr>
        <w:t>с даты регистрации</w:t>
      </w:r>
      <w:proofErr w:type="gramEnd"/>
      <w:r w:rsidRPr="007F69D2">
        <w:rPr>
          <w:rFonts w:ascii="Times New Roman" w:hAnsi="Times New Roman" w:cs="Times New Roman"/>
          <w:sz w:val="12"/>
          <w:szCs w:val="12"/>
        </w:rPr>
        <w:t xml:space="preserve"> заявления, указанного в подпункте 3.11.1 настоящего подраздела.</w:t>
      </w:r>
    </w:p>
    <w:p w:rsidR="007F69D2" w:rsidRPr="007F69D2" w:rsidRDefault="007F69D2" w:rsidP="007F69D2">
      <w:pPr>
        <w:pStyle w:val="aff1"/>
        <w:ind w:firstLine="284"/>
        <w:jc w:val="both"/>
        <w:rPr>
          <w:rFonts w:ascii="Times New Roman" w:hAnsi="Times New Roman" w:cs="Times New Roman"/>
          <w:sz w:val="12"/>
          <w:szCs w:val="12"/>
        </w:rPr>
      </w:pPr>
    </w:p>
    <w:p w:rsidR="007F69D2" w:rsidRPr="007F69D2" w:rsidRDefault="007F69D2" w:rsidP="00695214">
      <w:pPr>
        <w:pStyle w:val="aff1"/>
        <w:ind w:firstLine="284"/>
        <w:jc w:val="center"/>
        <w:rPr>
          <w:rFonts w:ascii="Times New Roman" w:hAnsi="Times New Roman" w:cs="Times New Roman"/>
          <w:sz w:val="12"/>
          <w:szCs w:val="12"/>
        </w:rPr>
      </w:pPr>
      <w:r w:rsidRPr="007F69D2">
        <w:rPr>
          <w:rFonts w:ascii="Times New Roman" w:hAnsi="Times New Roman" w:cs="Times New Roman"/>
          <w:sz w:val="12"/>
          <w:szCs w:val="12"/>
        </w:rPr>
        <w:t xml:space="preserve">IV. Формы </w:t>
      </w:r>
      <w:proofErr w:type="gramStart"/>
      <w:r w:rsidRPr="007F69D2">
        <w:rPr>
          <w:rFonts w:ascii="Times New Roman" w:hAnsi="Times New Roman" w:cs="Times New Roman"/>
          <w:sz w:val="12"/>
          <w:szCs w:val="12"/>
        </w:rPr>
        <w:t>контроля за</w:t>
      </w:r>
      <w:proofErr w:type="gramEnd"/>
      <w:r w:rsidRPr="007F69D2">
        <w:rPr>
          <w:rFonts w:ascii="Times New Roman" w:hAnsi="Times New Roman" w:cs="Times New Roman"/>
          <w:sz w:val="12"/>
          <w:szCs w:val="12"/>
        </w:rPr>
        <w:t xml:space="preserve"> исполнением административного регламента</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Порядок осуществления т</w:t>
      </w:r>
      <w:r w:rsidR="00695214">
        <w:rPr>
          <w:rFonts w:ascii="Times New Roman" w:hAnsi="Times New Roman" w:cs="Times New Roman"/>
          <w:sz w:val="12"/>
          <w:szCs w:val="12"/>
        </w:rPr>
        <w:t xml:space="preserve">екущего </w:t>
      </w:r>
      <w:proofErr w:type="gramStart"/>
      <w:r w:rsidR="00695214">
        <w:rPr>
          <w:rFonts w:ascii="Times New Roman" w:hAnsi="Times New Roman" w:cs="Times New Roman"/>
          <w:sz w:val="12"/>
          <w:szCs w:val="12"/>
        </w:rPr>
        <w:t>контроля за</w:t>
      </w:r>
      <w:proofErr w:type="gramEnd"/>
      <w:r w:rsidR="00695214">
        <w:rPr>
          <w:rFonts w:ascii="Times New Roman" w:hAnsi="Times New Roman" w:cs="Times New Roman"/>
          <w:sz w:val="12"/>
          <w:szCs w:val="12"/>
        </w:rPr>
        <w:t xml:space="preserve"> соблюдением </w:t>
      </w:r>
      <w:r w:rsidRPr="007F69D2">
        <w:rPr>
          <w:rFonts w:ascii="Times New Roman" w:hAnsi="Times New Roman" w:cs="Times New Roman"/>
          <w:sz w:val="12"/>
          <w:szCs w:val="12"/>
        </w:rPr>
        <w:t>и исполнением ответственным</w:t>
      </w:r>
      <w:r w:rsidR="00695214">
        <w:rPr>
          <w:rFonts w:ascii="Times New Roman" w:hAnsi="Times New Roman" w:cs="Times New Roman"/>
          <w:sz w:val="12"/>
          <w:szCs w:val="12"/>
        </w:rPr>
        <w:t xml:space="preserve">и должностными лицами положений </w:t>
      </w:r>
      <w:r w:rsidRPr="007F69D2">
        <w:rPr>
          <w:rFonts w:ascii="Times New Roman" w:hAnsi="Times New Roman" w:cs="Times New Roman"/>
          <w:sz w:val="12"/>
          <w:szCs w:val="12"/>
        </w:rPr>
        <w:t>регламента и и</w:t>
      </w:r>
      <w:r w:rsidR="00695214">
        <w:rPr>
          <w:rFonts w:ascii="Times New Roman" w:hAnsi="Times New Roman" w:cs="Times New Roman"/>
          <w:sz w:val="12"/>
          <w:szCs w:val="12"/>
        </w:rPr>
        <w:t xml:space="preserve">ных нормативных правовых актов, </w:t>
      </w:r>
      <w:r w:rsidRPr="007F69D2">
        <w:rPr>
          <w:rFonts w:ascii="Times New Roman" w:hAnsi="Times New Roman" w:cs="Times New Roman"/>
          <w:sz w:val="12"/>
          <w:szCs w:val="12"/>
        </w:rPr>
        <w:t>устанавливающих требования к предоставлению муниципальной услуги</w:t>
      </w:r>
      <w:r w:rsidR="00695214">
        <w:rPr>
          <w:rFonts w:ascii="Times New Roman" w:hAnsi="Times New Roman" w:cs="Times New Roman"/>
          <w:sz w:val="12"/>
          <w:szCs w:val="12"/>
        </w:rPr>
        <w:t>, а также принятием ими решений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4.1. Текущий </w:t>
      </w:r>
      <w:proofErr w:type="gramStart"/>
      <w:r w:rsidRPr="007F69D2">
        <w:rPr>
          <w:rFonts w:ascii="Times New Roman" w:hAnsi="Times New Roman" w:cs="Times New Roman"/>
          <w:sz w:val="12"/>
          <w:szCs w:val="12"/>
        </w:rPr>
        <w:t>контроль за</w:t>
      </w:r>
      <w:proofErr w:type="gramEnd"/>
      <w:r w:rsidRPr="007F69D2">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Текущий контроль осуществляется путем проведения проверок:</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решений о предоставлении (об отказе в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выявления и устранения нарушений прав граждан;</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рассмотрения, принятия решений и подготовки ответов на обращения граждан, содержащие жалобы на решения, действия</w:t>
      </w:r>
      <w:r w:rsidR="00695214">
        <w:rPr>
          <w:rFonts w:ascii="Times New Roman" w:hAnsi="Times New Roman" w:cs="Times New Roman"/>
          <w:sz w:val="12"/>
          <w:szCs w:val="12"/>
        </w:rPr>
        <w:t xml:space="preserve"> (бездействие) должностных лиц.</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Порядок и периодичность осуще</w:t>
      </w:r>
      <w:r w:rsidR="00695214">
        <w:rPr>
          <w:rFonts w:ascii="Times New Roman" w:hAnsi="Times New Roman" w:cs="Times New Roman"/>
          <w:sz w:val="12"/>
          <w:szCs w:val="12"/>
        </w:rPr>
        <w:t xml:space="preserve">ствления плановых и внеплановых </w:t>
      </w:r>
      <w:r w:rsidRPr="007F69D2">
        <w:rPr>
          <w:rFonts w:ascii="Times New Roman" w:hAnsi="Times New Roman" w:cs="Times New Roman"/>
          <w:sz w:val="12"/>
          <w:szCs w:val="12"/>
        </w:rPr>
        <w:t>проверок полноты и качества предо</w:t>
      </w:r>
      <w:r w:rsidR="00695214">
        <w:rPr>
          <w:rFonts w:ascii="Times New Roman" w:hAnsi="Times New Roman" w:cs="Times New Roman"/>
          <w:sz w:val="12"/>
          <w:szCs w:val="12"/>
        </w:rPr>
        <w:t xml:space="preserve">ставления муниципальной услуги, </w:t>
      </w:r>
      <w:r w:rsidRPr="007F69D2">
        <w:rPr>
          <w:rFonts w:ascii="Times New Roman" w:hAnsi="Times New Roman" w:cs="Times New Roman"/>
          <w:sz w:val="12"/>
          <w:szCs w:val="12"/>
        </w:rPr>
        <w:t xml:space="preserve"> в том числе поряд</w:t>
      </w:r>
      <w:r w:rsidR="00695214">
        <w:rPr>
          <w:rFonts w:ascii="Times New Roman" w:hAnsi="Times New Roman" w:cs="Times New Roman"/>
          <w:sz w:val="12"/>
          <w:szCs w:val="12"/>
        </w:rPr>
        <w:t xml:space="preserve">ок и формы </w:t>
      </w:r>
      <w:proofErr w:type="gramStart"/>
      <w:r w:rsidR="00695214">
        <w:rPr>
          <w:rFonts w:ascii="Times New Roman" w:hAnsi="Times New Roman" w:cs="Times New Roman"/>
          <w:sz w:val="12"/>
          <w:szCs w:val="12"/>
        </w:rPr>
        <w:t>контроля за</w:t>
      </w:r>
      <w:proofErr w:type="gramEnd"/>
      <w:r w:rsidR="00695214">
        <w:rPr>
          <w:rFonts w:ascii="Times New Roman" w:hAnsi="Times New Roman" w:cs="Times New Roman"/>
          <w:sz w:val="12"/>
          <w:szCs w:val="12"/>
        </w:rPr>
        <w:t xml:space="preserve"> полнотой </w:t>
      </w:r>
      <w:r w:rsidRPr="007F69D2">
        <w:rPr>
          <w:rFonts w:ascii="Times New Roman" w:hAnsi="Times New Roman" w:cs="Times New Roman"/>
          <w:sz w:val="12"/>
          <w:szCs w:val="12"/>
        </w:rPr>
        <w:t>и качеством пред</w:t>
      </w:r>
      <w:r w:rsidR="00695214">
        <w:rPr>
          <w:rFonts w:ascii="Times New Roman" w:hAnsi="Times New Roman" w:cs="Times New Roman"/>
          <w:sz w:val="12"/>
          <w:szCs w:val="12"/>
        </w:rPr>
        <w:t>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4.2. </w:t>
      </w:r>
      <w:proofErr w:type="gramStart"/>
      <w:r w:rsidRPr="007F69D2">
        <w:rPr>
          <w:rFonts w:ascii="Times New Roman" w:hAnsi="Times New Roman" w:cs="Times New Roman"/>
          <w:sz w:val="12"/>
          <w:szCs w:val="12"/>
        </w:rPr>
        <w:t>Контроль за</w:t>
      </w:r>
      <w:proofErr w:type="gramEnd"/>
      <w:r w:rsidRPr="007F69D2">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соблюдение сроков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соблюдение положений настоящего Административного регламента;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правильность и обоснованность принятого решения об отказе в предоставлении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Основанием для проведения внеплановых проверок являются: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Ответственность должностных лиц за</w:t>
      </w:r>
      <w:r w:rsidR="00695214">
        <w:rPr>
          <w:rFonts w:ascii="Times New Roman" w:hAnsi="Times New Roman" w:cs="Times New Roman"/>
          <w:sz w:val="12"/>
          <w:szCs w:val="12"/>
        </w:rPr>
        <w:t xml:space="preserve"> решения и действия </w:t>
      </w:r>
      <w:r w:rsidRPr="007F69D2">
        <w:rPr>
          <w:rFonts w:ascii="Times New Roman" w:hAnsi="Times New Roman" w:cs="Times New Roman"/>
          <w:sz w:val="12"/>
          <w:szCs w:val="12"/>
        </w:rPr>
        <w:t>(бездействие), принимае</w:t>
      </w:r>
      <w:r w:rsidR="00695214">
        <w:rPr>
          <w:rFonts w:ascii="Times New Roman" w:hAnsi="Times New Roman" w:cs="Times New Roman"/>
          <w:sz w:val="12"/>
          <w:szCs w:val="12"/>
        </w:rPr>
        <w:t xml:space="preserve">мые (осуществляемые) ими в ходе </w:t>
      </w:r>
      <w:r w:rsidRPr="007F69D2">
        <w:rPr>
          <w:rFonts w:ascii="Times New Roman" w:hAnsi="Times New Roman" w:cs="Times New Roman"/>
          <w:sz w:val="12"/>
          <w:szCs w:val="12"/>
        </w:rPr>
        <w:t>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695214">
        <w:rPr>
          <w:rFonts w:ascii="Times New Roman" w:hAnsi="Times New Roman" w:cs="Times New Roman"/>
          <w:sz w:val="12"/>
          <w:szCs w:val="12"/>
        </w:rPr>
        <w:t xml:space="preserve"> требованиями законодательства.</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Требования к порядку и формам </w:t>
      </w:r>
      <w:proofErr w:type="gramStart"/>
      <w:r w:rsidRPr="007F69D2">
        <w:rPr>
          <w:rFonts w:ascii="Times New Roman" w:hAnsi="Times New Roman" w:cs="Times New Roman"/>
          <w:sz w:val="12"/>
          <w:szCs w:val="12"/>
        </w:rPr>
        <w:t>контроля за</w:t>
      </w:r>
      <w:proofErr w:type="gramEnd"/>
      <w:r w:rsidRPr="007F69D2">
        <w:rPr>
          <w:rFonts w:ascii="Times New Roman" w:hAnsi="Times New Roman" w:cs="Times New Roman"/>
          <w:sz w:val="12"/>
          <w:szCs w:val="12"/>
        </w:rPr>
        <w:t xml:space="preserve"> пре</w:t>
      </w:r>
      <w:r w:rsidR="00695214">
        <w:rPr>
          <w:rFonts w:ascii="Times New Roman" w:hAnsi="Times New Roman" w:cs="Times New Roman"/>
          <w:sz w:val="12"/>
          <w:szCs w:val="12"/>
        </w:rPr>
        <w:t xml:space="preserve">доставлением </w:t>
      </w:r>
      <w:r w:rsidRPr="007F69D2">
        <w:rPr>
          <w:rFonts w:ascii="Times New Roman" w:hAnsi="Times New Roman" w:cs="Times New Roman"/>
          <w:sz w:val="12"/>
          <w:szCs w:val="12"/>
        </w:rPr>
        <w:t xml:space="preserve">муниципальной услуги, </w:t>
      </w:r>
      <w:r w:rsidR="00695214">
        <w:rPr>
          <w:rFonts w:ascii="Times New Roman" w:hAnsi="Times New Roman" w:cs="Times New Roman"/>
          <w:sz w:val="12"/>
          <w:szCs w:val="12"/>
        </w:rPr>
        <w:t>в том числе со стороны граждан, их объединений и организаций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4.5. Граждане, их объединения и организации имеют право осуществлять </w:t>
      </w:r>
      <w:proofErr w:type="gramStart"/>
      <w:r w:rsidRPr="007F69D2">
        <w:rPr>
          <w:rFonts w:ascii="Times New Roman" w:hAnsi="Times New Roman" w:cs="Times New Roman"/>
          <w:sz w:val="12"/>
          <w:szCs w:val="12"/>
        </w:rPr>
        <w:t>контроль за</w:t>
      </w:r>
      <w:proofErr w:type="gramEnd"/>
      <w:r w:rsidRPr="007F69D2">
        <w:rPr>
          <w:rFonts w:ascii="Times New Roman"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Граждане, их объединения и организации также имеют право:</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вносить предложения о мерах по устранению нарушений настоящего Административного регламента.</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4.6. Должностные лица Уполно</w:t>
      </w:r>
      <w:r w:rsidR="00695214">
        <w:rPr>
          <w:rFonts w:ascii="Times New Roman" w:hAnsi="Times New Roman" w:cs="Times New Roman"/>
          <w:sz w:val="12"/>
          <w:szCs w:val="12"/>
        </w:rPr>
        <w:t xml:space="preserve">моченного органа принимают меры </w:t>
      </w:r>
      <w:r w:rsidRPr="007F69D2">
        <w:rPr>
          <w:rFonts w:ascii="Times New Roman" w:hAnsi="Times New Roman" w:cs="Times New Roman"/>
          <w:sz w:val="12"/>
          <w:szCs w:val="12"/>
        </w:rPr>
        <w:t>к прекращению допущенных нарушений, устраняют причины и условия, способствующие совершению нарушений.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69D2" w:rsidRPr="007F69D2" w:rsidRDefault="007F69D2" w:rsidP="007F69D2">
      <w:pPr>
        <w:pStyle w:val="aff1"/>
        <w:ind w:firstLine="284"/>
        <w:jc w:val="both"/>
        <w:rPr>
          <w:rFonts w:ascii="Times New Roman" w:hAnsi="Times New Roman" w:cs="Times New Roman"/>
          <w:sz w:val="12"/>
          <w:szCs w:val="12"/>
        </w:rPr>
      </w:pPr>
    </w:p>
    <w:p w:rsidR="007F69D2" w:rsidRPr="007F69D2" w:rsidRDefault="007F69D2" w:rsidP="00695214">
      <w:pPr>
        <w:pStyle w:val="aff1"/>
        <w:ind w:firstLine="284"/>
        <w:jc w:val="center"/>
        <w:rPr>
          <w:rFonts w:ascii="Times New Roman" w:hAnsi="Times New Roman" w:cs="Times New Roman"/>
          <w:sz w:val="12"/>
          <w:szCs w:val="12"/>
        </w:rPr>
      </w:pPr>
      <w:r w:rsidRPr="007F69D2">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w:t>
      </w:r>
      <w:r w:rsidR="00695214">
        <w:rPr>
          <w:rFonts w:ascii="Times New Roman" w:hAnsi="Times New Roman" w:cs="Times New Roman"/>
          <w:sz w:val="12"/>
          <w:szCs w:val="12"/>
        </w:rPr>
        <w:t xml:space="preserve"> форме на бумажном носителе или </w:t>
      </w:r>
      <w:r w:rsidRPr="007F69D2">
        <w:rPr>
          <w:rFonts w:ascii="Times New Roman" w:hAnsi="Times New Roman" w:cs="Times New Roman"/>
          <w:sz w:val="12"/>
          <w:szCs w:val="12"/>
        </w:rPr>
        <w:t>в электронной форме: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Уполномоченный орган – на решение и (или) действия (бездействие) должностного лица Уполномоченного органа,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к руководителю МФЦ – на решения и действия (бездействие) работника МФЦ;</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к учредителю МФЦ – на решение и действия (бездействие) МФЦ.</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Уполномоченном органе, МФЦ, у учредителя МФЦ определяются уполномоченные на рассмотрение жалоб должностные лица.</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Федеральным законом № 210-ФЗ;</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 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7F69D2">
        <w:rPr>
          <w:rFonts w:ascii="Times New Roman" w:hAnsi="Times New Roman" w:cs="Times New Roman"/>
          <w:sz w:val="12"/>
          <w:szCs w:val="12"/>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rsid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постановлением Пра</w:t>
      </w:r>
      <w:r w:rsidR="00695214">
        <w:rPr>
          <w:rFonts w:ascii="Times New Roman" w:hAnsi="Times New Roman" w:cs="Times New Roman"/>
          <w:sz w:val="12"/>
          <w:szCs w:val="12"/>
        </w:rPr>
        <w:t xml:space="preserve">вительства Российской Федерации </w:t>
      </w:r>
      <w:r w:rsidRPr="007F69D2">
        <w:rPr>
          <w:rFonts w:ascii="Times New Roman" w:hAnsi="Times New Roman" w:cs="Times New Roman"/>
          <w:sz w:val="12"/>
          <w:szCs w:val="12"/>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5214" w:rsidRPr="007F69D2" w:rsidRDefault="00695214" w:rsidP="00695214">
      <w:pPr>
        <w:pStyle w:val="aff1"/>
        <w:ind w:firstLine="284"/>
        <w:jc w:val="both"/>
        <w:rPr>
          <w:rFonts w:ascii="Times New Roman" w:hAnsi="Times New Roman" w:cs="Times New Roman"/>
          <w:sz w:val="12"/>
          <w:szCs w:val="12"/>
        </w:rPr>
      </w:pPr>
    </w:p>
    <w:p w:rsidR="007F69D2" w:rsidRPr="007F69D2" w:rsidRDefault="007F69D2" w:rsidP="00695214">
      <w:pPr>
        <w:pStyle w:val="aff1"/>
        <w:ind w:firstLine="284"/>
        <w:jc w:val="center"/>
        <w:rPr>
          <w:rFonts w:ascii="Times New Roman" w:hAnsi="Times New Roman" w:cs="Times New Roman"/>
          <w:sz w:val="12"/>
          <w:szCs w:val="12"/>
        </w:rPr>
      </w:pPr>
      <w:r w:rsidRPr="007F69D2">
        <w:rPr>
          <w:rFonts w:ascii="Times New Roman" w:hAnsi="Times New Roman" w:cs="Times New Roman"/>
          <w:sz w:val="12"/>
          <w:szCs w:val="12"/>
        </w:rPr>
        <w:t>VI. Особенности выполнения админ</w:t>
      </w:r>
      <w:r w:rsidR="00695214">
        <w:rPr>
          <w:rFonts w:ascii="Times New Roman" w:hAnsi="Times New Roman" w:cs="Times New Roman"/>
          <w:sz w:val="12"/>
          <w:szCs w:val="12"/>
        </w:rPr>
        <w:t>истративных процедур (действий)</w:t>
      </w:r>
      <w:r w:rsidRPr="007F69D2">
        <w:rPr>
          <w:rFonts w:ascii="Times New Roman" w:hAnsi="Times New Roman" w:cs="Times New Roman"/>
          <w:sz w:val="12"/>
          <w:szCs w:val="12"/>
        </w:rPr>
        <w:t xml:space="preserve"> в многофункциональных центрах предоставления государственных и муниципальных услуг</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6.1. МФЦ осуществляет:</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w:t>
      </w:r>
      <w:r w:rsidR="00695214">
        <w:rPr>
          <w:rFonts w:ascii="Times New Roman" w:hAnsi="Times New Roman" w:cs="Times New Roman"/>
          <w:sz w:val="12"/>
          <w:szCs w:val="12"/>
        </w:rPr>
        <w:t xml:space="preserve">ставления муниципальной услуги, </w:t>
      </w:r>
      <w:r w:rsidRPr="007F69D2">
        <w:rPr>
          <w:rFonts w:ascii="Times New Roman" w:hAnsi="Times New Roman" w:cs="Times New Roman"/>
          <w:sz w:val="12"/>
          <w:szCs w:val="12"/>
        </w:rPr>
        <w:t xml:space="preserve">а также выдача документов, включая составление на бумажном носителе и </w:t>
      </w:r>
      <w:proofErr w:type="gramStart"/>
      <w:r w:rsidRPr="007F69D2">
        <w:rPr>
          <w:rFonts w:ascii="Times New Roman" w:hAnsi="Times New Roman" w:cs="Times New Roman"/>
          <w:sz w:val="12"/>
          <w:szCs w:val="12"/>
        </w:rPr>
        <w:t>заверение выписок</w:t>
      </w:r>
      <w:proofErr w:type="gramEnd"/>
      <w:r w:rsidRPr="007F69D2">
        <w:rPr>
          <w:rFonts w:ascii="Times New Roman" w:hAnsi="Times New Roman" w:cs="Times New Roman"/>
          <w:sz w:val="12"/>
          <w:szCs w:val="12"/>
        </w:rPr>
        <w:t xml:space="preserve"> из информационных систем органов, предоставляющих муниципальные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иные процедуры и действия, предусмотренные Федеральным законом № 210 ФЗ.</w:t>
      </w:r>
    </w:p>
    <w:p w:rsidR="007F69D2" w:rsidRPr="007F69D2" w:rsidRDefault="007F69D2" w:rsidP="00695214">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соответствии с частью 1.1 статьи 16 Федерального закона № 210-ФЗ для реализации своих функций МФЦ вправ</w:t>
      </w:r>
      <w:r w:rsidR="00695214">
        <w:rPr>
          <w:rFonts w:ascii="Times New Roman" w:hAnsi="Times New Roman" w:cs="Times New Roman"/>
          <w:sz w:val="12"/>
          <w:szCs w:val="12"/>
        </w:rPr>
        <w:t xml:space="preserve">е привлекать иные организации.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Информирование заявителей</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назначить другое время для консультаций.</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Выдача заявителю результата предоставления муниципальной услуги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xml:space="preserve">6.3. </w:t>
      </w:r>
      <w:proofErr w:type="gramStart"/>
      <w:r w:rsidRPr="007F69D2">
        <w:rPr>
          <w:rFonts w:ascii="Times New Roman" w:hAnsi="Times New Roman" w:cs="Times New Roman"/>
          <w:sz w:val="12"/>
          <w:szCs w:val="12"/>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7F69D2">
        <w:rPr>
          <w:rFonts w:ascii="Times New Roman" w:hAnsi="Times New Roman" w:cs="Times New Roman"/>
          <w:sz w:val="12"/>
          <w:szCs w:val="12"/>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Работник многофункционального центра осуществляет следующие действия: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проверяет полномочия представителя заявителя (в случае обращения представителя заявителя);</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определяет статус исполнения заявления в ГИС;</w:t>
      </w:r>
    </w:p>
    <w:p w:rsidR="007F69D2" w:rsidRPr="007F69D2" w:rsidRDefault="007F69D2" w:rsidP="007F69D2">
      <w:pPr>
        <w:pStyle w:val="aff1"/>
        <w:ind w:firstLine="284"/>
        <w:jc w:val="both"/>
        <w:rPr>
          <w:rFonts w:ascii="Times New Roman" w:hAnsi="Times New Roman" w:cs="Times New Roman"/>
          <w:sz w:val="12"/>
          <w:szCs w:val="12"/>
        </w:rPr>
      </w:pPr>
      <w:proofErr w:type="gramStart"/>
      <w:r w:rsidRPr="007F69D2">
        <w:rPr>
          <w:rFonts w:ascii="Times New Roman" w:hAnsi="Times New Roman" w:cs="Times New Roman"/>
          <w:sz w:val="12"/>
          <w:szCs w:val="12"/>
        </w:rPr>
        <w:lastRenderedPageBreak/>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F69D2" w:rsidRP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выдает документы заявителю, при необходимости запрашивает у заявителя подписи за каждый выданный документ;</w:t>
      </w:r>
    </w:p>
    <w:p w:rsidR="007F69D2" w:rsidRDefault="007F69D2" w:rsidP="007F69D2">
      <w:pPr>
        <w:pStyle w:val="aff1"/>
        <w:ind w:firstLine="284"/>
        <w:jc w:val="both"/>
        <w:rPr>
          <w:rFonts w:ascii="Times New Roman" w:hAnsi="Times New Roman" w:cs="Times New Roman"/>
          <w:sz w:val="12"/>
          <w:szCs w:val="12"/>
        </w:rPr>
      </w:pPr>
      <w:r w:rsidRPr="007F69D2">
        <w:rPr>
          <w:rFonts w:ascii="Times New Roman"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695214" w:rsidRDefault="00695214" w:rsidP="007F69D2">
      <w:pPr>
        <w:pStyle w:val="aff1"/>
        <w:ind w:firstLine="284"/>
        <w:jc w:val="both"/>
        <w:rPr>
          <w:rFonts w:ascii="Times New Roman" w:hAnsi="Times New Roman" w:cs="Times New Roman"/>
          <w:sz w:val="12"/>
          <w:szCs w:val="12"/>
        </w:rPr>
      </w:pP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Приложение № 1</w:t>
      </w:r>
    </w:p>
    <w:p w:rsidR="00695214" w:rsidRPr="00695214" w:rsidRDefault="00695214" w:rsidP="00695214">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Форма решения о предоставлен</w:t>
      </w:r>
      <w:r>
        <w:rPr>
          <w:rFonts w:ascii="Times New Roman" w:hAnsi="Times New Roman" w:cs="Times New Roman"/>
          <w:sz w:val="12"/>
          <w:szCs w:val="12"/>
        </w:rPr>
        <w:t>ии муниципальной услуги</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________________________________________________</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Наименование уполномоченного органа исполнительной власти субъекта Российской Федерации</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или</w:t>
      </w:r>
      <w:r>
        <w:rPr>
          <w:rFonts w:ascii="Times New Roman" w:hAnsi="Times New Roman" w:cs="Times New Roman"/>
          <w:sz w:val="12"/>
          <w:szCs w:val="12"/>
        </w:rPr>
        <w:t xml:space="preserve"> органа местного самоуправления</w:t>
      </w:r>
    </w:p>
    <w:p w:rsidR="00695214" w:rsidRPr="00695214" w:rsidRDefault="00695214" w:rsidP="00695214">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t>Кому: ________________</w:t>
      </w:r>
    </w:p>
    <w:p w:rsidR="00695214" w:rsidRPr="00695214" w:rsidRDefault="00695214" w:rsidP="00695214">
      <w:pPr>
        <w:pStyle w:val="aff1"/>
        <w:ind w:firstLine="284"/>
        <w:jc w:val="center"/>
        <w:rPr>
          <w:rFonts w:ascii="Times New Roman" w:hAnsi="Times New Roman" w:cs="Times New Roman"/>
          <w:sz w:val="12"/>
          <w:szCs w:val="12"/>
        </w:rPr>
      </w:pPr>
      <w:r w:rsidRPr="00695214">
        <w:rPr>
          <w:rFonts w:ascii="Times New Roman" w:hAnsi="Times New Roman" w:cs="Times New Roman"/>
          <w:sz w:val="12"/>
          <w:szCs w:val="12"/>
        </w:rPr>
        <w:t>РЕШЕНИЕ</w:t>
      </w:r>
    </w:p>
    <w:p w:rsidR="00695214" w:rsidRPr="00695214" w:rsidRDefault="00695214" w:rsidP="00695214">
      <w:pPr>
        <w:pStyle w:val="aff1"/>
        <w:ind w:firstLine="284"/>
        <w:jc w:val="center"/>
        <w:rPr>
          <w:rFonts w:ascii="Times New Roman" w:hAnsi="Times New Roman" w:cs="Times New Roman"/>
          <w:sz w:val="12"/>
          <w:szCs w:val="12"/>
        </w:rPr>
      </w:pPr>
      <w:r w:rsidRPr="00695214">
        <w:rPr>
          <w:rFonts w:ascii="Times New Roman" w:hAnsi="Times New Roman" w:cs="Times New Roman"/>
          <w:sz w:val="12"/>
          <w:szCs w:val="12"/>
        </w:rPr>
        <w:t>о предоставлении муници</w:t>
      </w:r>
      <w:r>
        <w:rPr>
          <w:rFonts w:ascii="Times New Roman" w:hAnsi="Times New Roman" w:cs="Times New Roman"/>
          <w:sz w:val="12"/>
          <w:szCs w:val="12"/>
        </w:rPr>
        <w:t xml:space="preserve">пальной услуги </w:t>
      </w:r>
      <w:r w:rsidRPr="00695214">
        <w:rPr>
          <w:rFonts w:ascii="Times New Roman" w:hAnsi="Times New Roman" w:cs="Times New Roman"/>
          <w:sz w:val="12"/>
          <w:szCs w:val="12"/>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695214" w:rsidRPr="00695214" w:rsidRDefault="00695214" w:rsidP="00695214">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___________</w:t>
      </w:r>
      <w:r>
        <w:rPr>
          <w:rFonts w:ascii="Times New Roman" w:hAnsi="Times New Roman" w:cs="Times New Roman"/>
          <w:sz w:val="12"/>
          <w:szCs w:val="12"/>
        </w:rPr>
        <w:tab/>
        <w:t>№ ________</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 xml:space="preserve">Рассмотрев Ваше заявление </w:t>
      </w:r>
      <w:proofErr w:type="gramStart"/>
      <w:r w:rsidRPr="00695214">
        <w:rPr>
          <w:rFonts w:ascii="Times New Roman" w:hAnsi="Times New Roman" w:cs="Times New Roman"/>
          <w:sz w:val="12"/>
          <w:szCs w:val="12"/>
        </w:rPr>
        <w:t>от</w:t>
      </w:r>
      <w:proofErr w:type="gramEnd"/>
      <w:r w:rsidRPr="00695214">
        <w:rPr>
          <w:rFonts w:ascii="Times New Roman" w:hAnsi="Times New Roman" w:cs="Times New Roman"/>
          <w:sz w:val="12"/>
          <w:szCs w:val="12"/>
        </w:rPr>
        <w:t xml:space="preserve"> ____________ № ______________ и прилагаемые к нему документы, уполномоченным органом _______________________________________________________________________</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наим</w:t>
      </w:r>
      <w:r>
        <w:rPr>
          <w:rFonts w:ascii="Times New Roman" w:hAnsi="Times New Roman" w:cs="Times New Roman"/>
          <w:sz w:val="12"/>
          <w:szCs w:val="12"/>
        </w:rPr>
        <w:t xml:space="preserve">енование уполномоченного органа </w:t>
      </w:r>
      <w:r w:rsidRPr="00695214">
        <w:rPr>
          <w:rFonts w:ascii="Times New Roman" w:hAnsi="Times New Roman" w:cs="Times New Roman"/>
          <w:sz w:val="12"/>
          <w:szCs w:val="12"/>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 xml:space="preserve"> (нужное подчеркнуть)</w:t>
      </w:r>
    </w:p>
    <w:p w:rsid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Для получения документа Вам необходимо обратиться в уполномоченный орган</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__________________________________________________________________.</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 xml:space="preserve">                                                             наименование уполномоченного органа</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Дополнительная информация: _________</w:t>
      </w:r>
      <w:r>
        <w:rPr>
          <w:rFonts w:ascii="Times New Roman" w:hAnsi="Times New Roman" w:cs="Times New Roman"/>
          <w:sz w:val="12"/>
          <w:szCs w:val="12"/>
        </w:rPr>
        <w:t>______________________________.</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______________________________</w:t>
      </w:r>
    </w:p>
    <w:p w:rsid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Должность и ФИО сотрудника, принявшего решение</w:t>
      </w:r>
      <w:r w:rsidRPr="00695214">
        <w:rPr>
          <w:rFonts w:ascii="Times New Roman" w:hAnsi="Times New Roman" w:cs="Times New Roman"/>
          <w:sz w:val="12"/>
          <w:szCs w:val="12"/>
        </w:rPr>
        <w:tab/>
      </w:r>
    </w:p>
    <w:p w:rsidR="00695214" w:rsidRPr="00695214" w:rsidRDefault="00695214" w:rsidP="00695214">
      <w:pPr>
        <w:pStyle w:val="aff1"/>
        <w:ind w:firstLine="284"/>
        <w:jc w:val="both"/>
        <w:rPr>
          <w:rFonts w:ascii="Times New Roman" w:hAnsi="Times New Roman" w:cs="Times New Roman"/>
          <w:sz w:val="12"/>
          <w:szCs w:val="12"/>
        </w:rPr>
      </w:pPr>
      <w:r>
        <w:rPr>
          <w:rFonts w:ascii="Times New Roman" w:hAnsi="Times New Roman" w:cs="Times New Roman"/>
          <w:sz w:val="12"/>
          <w:szCs w:val="12"/>
        </w:rPr>
        <w:t>Сведения об электронной подписи</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Приложение № 2</w:t>
      </w:r>
    </w:p>
    <w:p w:rsidR="00695214" w:rsidRPr="00695214" w:rsidRDefault="00695214" w:rsidP="00695214">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Форма решения об отказе в предостав</w:t>
      </w:r>
      <w:r>
        <w:rPr>
          <w:rFonts w:ascii="Times New Roman" w:hAnsi="Times New Roman" w:cs="Times New Roman"/>
          <w:sz w:val="12"/>
          <w:szCs w:val="12"/>
        </w:rPr>
        <w:t>лении муниципальной услуги</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________________________________________________________</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Наименование уполномоченного органа исполнительной власти субъекта Российской Федерации</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или</w:t>
      </w:r>
      <w:r>
        <w:rPr>
          <w:rFonts w:ascii="Times New Roman" w:hAnsi="Times New Roman" w:cs="Times New Roman"/>
          <w:sz w:val="12"/>
          <w:szCs w:val="12"/>
        </w:rPr>
        <w:t xml:space="preserve"> органа местного самоуправления</w:t>
      </w:r>
    </w:p>
    <w:p w:rsidR="00695214" w:rsidRPr="00695214" w:rsidRDefault="00695214" w:rsidP="00695214">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t>Кому: ____________</w:t>
      </w:r>
    </w:p>
    <w:p w:rsidR="00695214" w:rsidRPr="00695214" w:rsidRDefault="00695214" w:rsidP="00695214">
      <w:pPr>
        <w:pStyle w:val="aff1"/>
        <w:ind w:firstLine="284"/>
        <w:jc w:val="center"/>
        <w:rPr>
          <w:rFonts w:ascii="Times New Roman" w:hAnsi="Times New Roman" w:cs="Times New Roman"/>
          <w:sz w:val="12"/>
          <w:szCs w:val="12"/>
        </w:rPr>
      </w:pPr>
      <w:r w:rsidRPr="00695214">
        <w:rPr>
          <w:rFonts w:ascii="Times New Roman" w:hAnsi="Times New Roman" w:cs="Times New Roman"/>
          <w:sz w:val="12"/>
          <w:szCs w:val="12"/>
        </w:rPr>
        <w:t>РЕШЕНИЕ</w:t>
      </w:r>
    </w:p>
    <w:p w:rsidR="00695214" w:rsidRPr="00695214" w:rsidRDefault="00695214" w:rsidP="00695214">
      <w:pPr>
        <w:pStyle w:val="aff1"/>
        <w:ind w:firstLine="284"/>
        <w:jc w:val="center"/>
        <w:rPr>
          <w:rFonts w:ascii="Times New Roman" w:hAnsi="Times New Roman" w:cs="Times New Roman"/>
          <w:sz w:val="12"/>
          <w:szCs w:val="12"/>
        </w:rPr>
      </w:pPr>
      <w:r w:rsidRPr="00695214">
        <w:rPr>
          <w:rFonts w:ascii="Times New Roman" w:hAnsi="Times New Roman" w:cs="Times New Roman"/>
          <w:sz w:val="12"/>
          <w:szCs w:val="12"/>
        </w:rPr>
        <w:t>об отказе в предос</w:t>
      </w:r>
      <w:r>
        <w:rPr>
          <w:rFonts w:ascii="Times New Roman" w:hAnsi="Times New Roman" w:cs="Times New Roman"/>
          <w:sz w:val="12"/>
          <w:szCs w:val="12"/>
        </w:rPr>
        <w:t xml:space="preserve">тавлении муниципальной услуги </w:t>
      </w:r>
      <w:r w:rsidRPr="00695214">
        <w:rPr>
          <w:rFonts w:ascii="Times New Roman" w:hAnsi="Times New Roman" w:cs="Times New Roman"/>
          <w:sz w:val="12"/>
          <w:szCs w:val="12"/>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от ___</w:t>
      </w:r>
      <w:r>
        <w:rPr>
          <w:rFonts w:ascii="Times New Roman" w:hAnsi="Times New Roman" w:cs="Times New Roman"/>
          <w:sz w:val="12"/>
          <w:szCs w:val="12"/>
        </w:rPr>
        <w:t>_________</w:t>
      </w:r>
      <w:r>
        <w:rPr>
          <w:rFonts w:ascii="Times New Roman" w:hAnsi="Times New Roman" w:cs="Times New Roman"/>
          <w:sz w:val="12"/>
          <w:szCs w:val="12"/>
        </w:rPr>
        <w:tab/>
        <w:t xml:space="preserve">      № _____________</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 xml:space="preserve">Рассмотрев Ваше заявление </w:t>
      </w:r>
      <w:proofErr w:type="gramStart"/>
      <w:r w:rsidRPr="00695214">
        <w:rPr>
          <w:rFonts w:ascii="Times New Roman" w:hAnsi="Times New Roman" w:cs="Times New Roman"/>
          <w:sz w:val="12"/>
          <w:szCs w:val="12"/>
        </w:rPr>
        <w:t>от</w:t>
      </w:r>
      <w:proofErr w:type="gramEnd"/>
      <w:r w:rsidRPr="00695214">
        <w:rPr>
          <w:rFonts w:ascii="Times New Roman" w:hAnsi="Times New Roman" w:cs="Times New Roman"/>
          <w:sz w:val="12"/>
          <w:szCs w:val="12"/>
        </w:rPr>
        <w:t xml:space="preserve"> __________ № _______ и </w:t>
      </w:r>
      <w:proofErr w:type="gramStart"/>
      <w:r w:rsidRPr="00695214">
        <w:rPr>
          <w:rFonts w:ascii="Times New Roman" w:hAnsi="Times New Roman" w:cs="Times New Roman"/>
          <w:sz w:val="12"/>
          <w:szCs w:val="12"/>
        </w:rPr>
        <w:t>прилагаемые</w:t>
      </w:r>
      <w:proofErr w:type="gramEnd"/>
      <w:r w:rsidRPr="00695214">
        <w:rPr>
          <w:rFonts w:ascii="Times New Roman" w:hAnsi="Times New Roman" w:cs="Times New Roman"/>
          <w:sz w:val="12"/>
          <w:szCs w:val="12"/>
        </w:rPr>
        <w:t xml:space="preserve"> к нему документы, уполномоченным органом принято решение об отказе в предоставлении муниципальной услуги по следующим основаниям:</w:t>
      </w:r>
    </w:p>
    <w:p w:rsidR="00695214" w:rsidRPr="00695214" w:rsidRDefault="00695214" w:rsidP="00695214">
      <w:pPr>
        <w:pStyle w:val="aff1"/>
        <w:ind w:firstLine="284"/>
        <w:jc w:val="center"/>
        <w:rPr>
          <w:rFonts w:ascii="Times New Roman" w:hAnsi="Times New Roman" w:cs="Times New Roman"/>
          <w:sz w:val="12"/>
          <w:szCs w:val="12"/>
        </w:rPr>
      </w:pPr>
      <w:r w:rsidRPr="00695214">
        <w:rPr>
          <w:rFonts w:ascii="Times New Roman" w:hAnsi="Times New Roman" w:cs="Times New Roman"/>
          <w:sz w:val="12"/>
          <w:szCs w:val="12"/>
        </w:rPr>
        <w:t>______________________________________________________________________</w:t>
      </w:r>
    </w:p>
    <w:p w:rsidR="00695214" w:rsidRDefault="00695214" w:rsidP="00695214">
      <w:pPr>
        <w:pStyle w:val="aff1"/>
        <w:ind w:firstLine="284"/>
        <w:jc w:val="center"/>
        <w:rPr>
          <w:rFonts w:ascii="Times New Roman" w:hAnsi="Times New Roman" w:cs="Times New Roman"/>
          <w:sz w:val="12"/>
          <w:szCs w:val="12"/>
        </w:rPr>
      </w:pPr>
      <w:r w:rsidRPr="00695214">
        <w:rPr>
          <w:rFonts w:ascii="Times New Roman" w:hAnsi="Times New Roman" w:cs="Times New Roman"/>
          <w:sz w:val="12"/>
          <w:szCs w:val="12"/>
        </w:rPr>
        <w:t>наименование уполномоченного органа</w:t>
      </w:r>
    </w:p>
    <w:tbl>
      <w:tblPr>
        <w:tblStyle w:val="aff6"/>
        <w:tblW w:w="5000" w:type="pct"/>
        <w:tblLook w:val="04A0" w:firstRow="1" w:lastRow="0" w:firstColumn="1" w:lastColumn="0" w:noHBand="0" w:noVBand="1"/>
      </w:tblPr>
      <w:tblGrid>
        <w:gridCol w:w="2376"/>
        <w:gridCol w:w="2776"/>
        <w:gridCol w:w="2577"/>
      </w:tblGrid>
      <w:tr w:rsidR="00695214" w:rsidTr="00695214">
        <w:tc>
          <w:tcPr>
            <w:tcW w:w="1537" w:type="pct"/>
            <w:vAlign w:val="center"/>
          </w:tcPr>
          <w:p w:rsidR="00695214" w:rsidRPr="00695214" w:rsidRDefault="00695214" w:rsidP="00695214">
            <w:pPr>
              <w:jc w:val="center"/>
              <w:rPr>
                <w:rFonts w:ascii="Times New Roman" w:hAnsi="Times New Roman" w:cs="Times New Roman"/>
                <w:sz w:val="12"/>
                <w:szCs w:val="12"/>
              </w:rPr>
            </w:pPr>
            <w:r w:rsidRPr="00695214">
              <w:rPr>
                <w:rFonts w:ascii="Times New Roman" w:hAnsi="Times New Roman" w:cs="Times New Roman"/>
                <w:sz w:val="12"/>
                <w:szCs w:val="12"/>
              </w:rPr>
              <w:t>№</w:t>
            </w:r>
            <w:r>
              <w:rPr>
                <w:rFonts w:ascii="Times New Roman" w:hAnsi="Times New Roman" w:cs="Times New Roman"/>
                <w:sz w:val="12"/>
                <w:szCs w:val="12"/>
              </w:rPr>
              <w:t xml:space="preserve"> </w:t>
            </w:r>
            <w:r w:rsidRPr="00695214">
              <w:rPr>
                <w:rFonts w:ascii="Times New Roman" w:hAnsi="Times New Roman" w:cs="Times New Roman"/>
                <w:sz w:val="12"/>
                <w:szCs w:val="12"/>
              </w:rPr>
              <w:t>пункта административного регламента</w:t>
            </w:r>
          </w:p>
        </w:tc>
        <w:tc>
          <w:tcPr>
            <w:tcW w:w="1796" w:type="pct"/>
            <w:vAlign w:val="center"/>
          </w:tcPr>
          <w:p w:rsidR="00695214" w:rsidRPr="00695214" w:rsidRDefault="00695214" w:rsidP="00695214">
            <w:pPr>
              <w:jc w:val="center"/>
              <w:rPr>
                <w:rFonts w:ascii="Times New Roman" w:hAnsi="Times New Roman" w:cs="Times New Roman"/>
                <w:sz w:val="12"/>
                <w:szCs w:val="12"/>
              </w:rPr>
            </w:pPr>
            <w:r w:rsidRPr="00695214">
              <w:rPr>
                <w:rFonts w:ascii="Times New Roman" w:hAnsi="Times New Roman" w:cs="Times New Roman"/>
                <w:sz w:val="12"/>
                <w:szCs w:val="12"/>
              </w:rPr>
              <w:t>Наименование основания для отказа в соответствии с единым стандартом</w:t>
            </w:r>
          </w:p>
        </w:tc>
        <w:tc>
          <w:tcPr>
            <w:tcW w:w="1667" w:type="pct"/>
            <w:vAlign w:val="center"/>
          </w:tcPr>
          <w:p w:rsidR="00695214" w:rsidRPr="00695214" w:rsidRDefault="00695214" w:rsidP="00695214">
            <w:pPr>
              <w:jc w:val="center"/>
              <w:rPr>
                <w:rFonts w:ascii="Times New Roman" w:hAnsi="Times New Roman" w:cs="Times New Roman"/>
                <w:sz w:val="12"/>
                <w:szCs w:val="12"/>
              </w:rPr>
            </w:pPr>
            <w:r w:rsidRPr="00695214">
              <w:rPr>
                <w:rFonts w:ascii="Times New Roman" w:hAnsi="Times New Roman" w:cs="Times New Roman"/>
                <w:sz w:val="12"/>
                <w:szCs w:val="12"/>
              </w:rPr>
              <w:t>Разъяснение причин отказа в предоставлении услуги</w:t>
            </w:r>
          </w:p>
        </w:tc>
      </w:tr>
      <w:tr w:rsidR="00695214" w:rsidTr="00695214">
        <w:tc>
          <w:tcPr>
            <w:tcW w:w="1537" w:type="pct"/>
            <w:vAlign w:val="center"/>
          </w:tcPr>
          <w:p w:rsidR="00695214" w:rsidRDefault="00695214" w:rsidP="00695214">
            <w:pPr>
              <w:pStyle w:val="aff1"/>
              <w:jc w:val="center"/>
              <w:rPr>
                <w:rFonts w:ascii="Times New Roman" w:hAnsi="Times New Roman" w:cs="Times New Roman"/>
                <w:sz w:val="12"/>
                <w:szCs w:val="12"/>
              </w:rPr>
            </w:pPr>
          </w:p>
        </w:tc>
        <w:tc>
          <w:tcPr>
            <w:tcW w:w="1796" w:type="pct"/>
            <w:vAlign w:val="center"/>
          </w:tcPr>
          <w:p w:rsidR="00695214" w:rsidRDefault="00695214" w:rsidP="00695214">
            <w:pPr>
              <w:pStyle w:val="aff1"/>
              <w:jc w:val="center"/>
              <w:rPr>
                <w:rFonts w:ascii="Times New Roman" w:hAnsi="Times New Roman" w:cs="Times New Roman"/>
                <w:sz w:val="12"/>
                <w:szCs w:val="12"/>
              </w:rPr>
            </w:pPr>
          </w:p>
        </w:tc>
        <w:tc>
          <w:tcPr>
            <w:tcW w:w="1667" w:type="pct"/>
            <w:vAlign w:val="center"/>
          </w:tcPr>
          <w:p w:rsidR="00695214" w:rsidRDefault="00695214" w:rsidP="00695214">
            <w:pPr>
              <w:pStyle w:val="aff1"/>
              <w:jc w:val="center"/>
              <w:rPr>
                <w:rFonts w:ascii="Times New Roman" w:hAnsi="Times New Roman" w:cs="Times New Roman"/>
                <w:sz w:val="12"/>
                <w:szCs w:val="12"/>
              </w:rPr>
            </w:pPr>
          </w:p>
        </w:tc>
      </w:tr>
      <w:tr w:rsidR="00695214" w:rsidTr="00695214">
        <w:tc>
          <w:tcPr>
            <w:tcW w:w="1537" w:type="pct"/>
            <w:vAlign w:val="center"/>
          </w:tcPr>
          <w:p w:rsidR="00695214" w:rsidRDefault="00695214" w:rsidP="00695214">
            <w:pPr>
              <w:pStyle w:val="aff1"/>
              <w:jc w:val="center"/>
              <w:rPr>
                <w:rFonts w:ascii="Times New Roman" w:hAnsi="Times New Roman" w:cs="Times New Roman"/>
                <w:sz w:val="12"/>
                <w:szCs w:val="12"/>
              </w:rPr>
            </w:pPr>
          </w:p>
        </w:tc>
        <w:tc>
          <w:tcPr>
            <w:tcW w:w="1796" w:type="pct"/>
            <w:vAlign w:val="center"/>
          </w:tcPr>
          <w:p w:rsidR="00695214" w:rsidRDefault="00695214" w:rsidP="00695214">
            <w:pPr>
              <w:pStyle w:val="aff1"/>
              <w:jc w:val="center"/>
              <w:rPr>
                <w:rFonts w:ascii="Times New Roman" w:hAnsi="Times New Roman" w:cs="Times New Roman"/>
                <w:sz w:val="12"/>
                <w:szCs w:val="12"/>
              </w:rPr>
            </w:pPr>
          </w:p>
        </w:tc>
        <w:tc>
          <w:tcPr>
            <w:tcW w:w="1667" w:type="pct"/>
            <w:vAlign w:val="center"/>
          </w:tcPr>
          <w:p w:rsidR="00695214" w:rsidRDefault="00695214" w:rsidP="00695214">
            <w:pPr>
              <w:pStyle w:val="aff1"/>
              <w:jc w:val="center"/>
              <w:rPr>
                <w:rFonts w:ascii="Times New Roman" w:hAnsi="Times New Roman" w:cs="Times New Roman"/>
                <w:sz w:val="12"/>
                <w:szCs w:val="12"/>
              </w:rPr>
            </w:pPr>
          </w:p>
        </w:tc>
      </w:tr>
    </w:tbl>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Дополнительная информация: _________</w:t>
      </w:r>
      <w:r>
        <w:rPr>
          <w:rFonts w:ascii="Times New Roman" w:hAnsi="Times New Roman" w:cs="Times New Roman"/>
          <w:sz w:val="12"/>
          <w:szCs w:val="12"/>
        </w:rPr>
        <w:t>______________________________.</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695214" w:rsidRP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__________________________________________</w:t>
      </w:r>
    </w:p>
    <w:p w:rsid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Должность и ФИО сотрудника, принявшего решение</w:t>
      </w:r>
      <w:r w:rsidRPr="00695214">
        <w:rPr>
          <w:rFonts w:ascii="Times New Roman" w:hAnsi="Times New Roman" w:cs="Times New Roman"/>
          <w:sz w:val="12"/>
          <w:szCs w:val="12"/>
        </w:rPr>
        <w:tab/>
      </w:r>
    </w:p>
    <w:p w:rsidR="00695214" w:rsidRPr="00695214" w:rsidRDefault="00695214" w:rsidP="00695214">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Сведения об </w:t>
      </w:r>
      <w:r w:rsidRPr="00695214">
        <w:rPr>
          <w:rFonts w:ascii="Times New Roman" w:hAnsi="Times New Roman" w:cs="Times New Roman"/>
          <w:sz w:val="12"/>
          <w:szCs w:val="12"/>
        </w:rPr>
        <w:t>электронной подписи</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Приложение № 3</w:t>
      </w:r>
    </w:p>
    <w:p w:rsidR="00695214" w:rsidRPr="00695214" w:rsidRDefault="00695214" w:rsidP="00695214">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Форма заявления о пред</w:t>
      </w:r>
      <w:r>
        <w:rPr>
          <w:rFonts w:ascii="Times New Roman" w:hAnsi="Times New Roman" w:cs="Times New Roman"/>
          <w:sz w:val="12"/>
          <w:szCs w:val="12"/>
        </w:rPr>
        <w:t>оставлении муниципальной услуги</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Дата подачи     __________№_______</w:t>
      </w:r>
    </w:p>
    <w:p w:rsid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(Наименование органа, уполномоченного на предоставление услуги)</w:t>
      </w:r>
    </w:p>
    <w:tbl>
      <w:tblPr>
        <w:tblStyle w:val="aff6"/>
        <w:tblW w:w="0" w:type="auto"/>
        <w:tblLook w:val="04A0" w:firstRow="1" w:lastRow="0" w:firstColumn="1" w:lastColumn="0" w:noHBand="0" w:noVBand="1"/>
      </w:tblPr>
      <w:tblGrid>
        <w:gridCol w:w="3864"/>
        <w:gridCol w:w="3865"/>
      </w:tblGrid>
      <w:tr w:rsidR="00695214" w:rsidRPr="00695214" w:rsidTr="00F56DD5">
        <w:tc>
          <w:tcPr>
            <w:tcW w:w="10053" w:type="dxa"/>
            <w:gridSpan w:val="2"/>
            <w:noWrap/>
          </w:tcPr>
          <w:p w:rsidR="00695214" w:rsidRPr="00695214" w:rsidRDefault="00695214" w:rsidP="00F56DD5">
            <w:pPr>
              <w:jc w:val="center"/>
              <w:rPr>
                <w:rFonts w:ascii="Times New Roman" w:hAnsi="Times New Roman" w:cs="Times New Roman"/>
                <w:sz w:val="12"/>
                <w:szCs w:val="12"/>
              </w:rPr>
            </w:pPr>
            <w:r w:rsidRPr="00695214">
              <w:rPr>
                <w:rFonts w:ascii="Times New Roman" w:hAnsi="Times New Roman" w:cs="Times New Roman"/>
                <w:sz w:val="12"/>
                <w:szCs w:val="12"/>
              </w:rPr>
              <w:t>Сведения о представителе</w:t>
            </w: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Категория представителя</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Полное наименование</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Фамилия</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Имя</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Отчество</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Адрес электронной почты</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lastRenderedPageBreak/>
              <w:t>Номер телефона</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Дата рождения</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Пол</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СНИЛС</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Адрес регистрации</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Адрес проживания</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Гражданство</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10053" w:type="dxa"/>
            <w:gridSpan w:val="2"/>
            <w:noWrap/>
          </w:tcPr>
          <w:p w:rsidR="00695214" w:rsidRPr="00695214" w:rsidRDefault="00695214" w:rsidP="00F56DD5">
            <w:pPr>
              <w:jc w:val="center"/>
              <w:rPr>
                <w:rFonts w:ascii="Times New Roman" w:hAnsi="Times New Roman" w:cs="Times New Roman"/>
                <w:sz w:val="12"/>
                <w:szCs w:val="12"/>
              </w:rPr>
            </w:pPr>
            <w:r w:rsidRPr="00695214">
              <w:rPr>
                <w:rFonts w:ascii="Times New Roman" w:hAnsi="Times New Roman" w:cs="Times New Roman"/>
                <w:sz w:val="12"/>
                <w:szCs w:val="12"/>
              </w:rPr>
              <w:t>Сведения о заявителе</w:t>
            </w: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Категория заявителя</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Полное наименование</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ОГРНИП</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ОГРН</w:t>
            </w: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5026" w:type="dxa"/>
            <w:noWrap/>
          </w:tcPr>
          <w:p w:rsidR="00695214" w:rsidRPr="00695214" w:rsidRDefault="00695214" w:rsidP="00F56DD5">
            <w:pPr>
              <w:rPr>
                <w:rFonts w:ascii="Times New Roman" w:hAnsi="Times New Roman" w:cs="Times New Roman"/>
                <w:sz w:val="12"/>
                <w:szCs w:val="12"/>
              </w:rPr>
            </w:pPr>
            <w:r w:rsidRPr="00695214">
              <w:rPr>
                <w:rFonts w:ascii="Times New Roman" w:hAnsi="Times New Roman" w:cs="Times New Roman"/>
                <w:sz w:val="12"/>
                <w:szCs w:val="12"/>
              </w:rPr>
              <w:t>ИНН</w:t>
            </w:r>
          </w:p>
        </w:tc>
        <w:tc>
          <w:tcPr>
            <w:tcW w:w="5027" w:type="dxa"/>
            <w:noWrap/>
          </w:tcPr>
          <w:p w:rsidR="00695214" w:rsidRPr="00695214" w:rsidRDefault="00695214" w:rsidP="00F56DD5">
            <w:pPr>
              <w:jc w:val="center"/>
              <w:rPr>
                <w:rFonts w:ascii="Times New Roman" w:hAnsi="Times New Roman" w:cs="Times New Roman"/>
                <w:sz w:val="12"/>
                <w:szCs w:val="12"/>
              </w:rPr>
            </w:pPr>
          </w:p>
        </w:tc>
      </w:tr>
    </w:tbl>
    <w:p w:rsidR="00695214" w:rsidRDefault="00695214" w:rsidP="00695214">
      <w:pPr>
        <w:pStyle w:val="aff1"/>
        <w:ind w:firstLine="284"/>
        <w:jc w:val="both"/>
        <w:rPr>
          <w:rFonts w:ascii="Times New Roman" w:hAnsi="Times New Roman" w:cs="Times New Roman"/>
          <w:sz w:val="12"/>
          <w:szCs w:val="12"/>
        </w:rPr>
      </w:pPr>
    </w:p>
    <w:tbl>
      <w:tblPr>
        <w:tblStyle w:val="aff6"/>
        <w:tblW w:w="0" w:type="auto"/>
        <w:tblLook w:val="04A0" w:firstRow="1" w:lastRow="0" w:firstColumn="1" w:lastColumn="0" w:noHBand="0" w:noVBand="1"/>
      </w:tblPr>
      <w:tblGrid>
        <w:gridCol w:w="3864"/>
        <w:gridCol w:w="3865"/>
      </w:tblGrid>
      <w:tr w:rsidR="00695214" w:rsidRPr="00695214" w:rsidTr="00F56DD5">
        <w:tc>
          <w:tcPr>
            <w:tcW w:w="5026" w:type="dxa"/>
            <w:noWrap/>
          </w:tcPr>
          <w:p w:rsidR="00695214" w:rsidRPr="00695214" w:rsidRDefault="00695214" w:rsidP="00F56DD5">
            <w:pPr>
              <w:jc w:val="center"/>
              <w:rPr>
                <w:rFonts w:ascii="Times New Roman" w:hAnsi="Times New Roman" w:cs="Times New Roman"/>
                <w:sz w:val="12"/>
                <w:szCs w:val="12"/>
              </w:rPr>
            </w:pP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10053" w:type="dxa"/>
            <w:gridSpan w:val="2"/>
            <w:noWrap/>
          </w:tcPr>
          <w:p w:rsidR="00695214" w:rsidRPr="00695214" w:rsidRDefault="00695214" w:rsidP="00F56DD5">
            <w:pPr>
              <w:jc w:val="center"/>
              <w:rPr>
                <w:rFonts w:ascii="Times New Roman" w:hAnsi="Times New Roman" w:cs="Times New Roman"/>
                <w:sz w:val="12"/>
                <w:szCs w:val="12"/>
              </w:rPr>
            </w:pPr>
            <w:r w:rsidRPr="00695214">
              <w:rPr>
                <w:rFonts w:ascii="Times New Roman" w:hAnsi="Times New Roman" w:cs="Times New Roman"/>
                <w:sz w:val="12"/>
                <w:szCs w:val="12"/>
              </w:rPr>
              <w:t>Параметры определения варианта предоставления</w:t>
            </w:r>
          </w:p>
        </w:tc>
      </w:tr>
      <w:tr w:rsidR="00695214" w:rsidRPr="00695214" w:rsidTr="00F56DD5">
        <w:tc>
          <w:tcPr>
            <w:tcW w:w="5026" w:type="dxa"/>
            <w:noWrap/>
          </w:tcPr>
          <w:p w:rsidR="00695214" w:rsidRPr="00695214" w:rsidRDefault="00695214" w:rsidP="00F56DD5">
            <w:pPr>
              <w:jc w:val="center"/>
              <w:rPr>
                <w:rFonts w:ascii="Times New Roman" w:hAnsi="Times New Roman" w:cs="Times New Roman"/>
                <w:sz w:val="12"/>
                <w:szCs w:val="12"/>
              </w:rPr>
            </w:pPr>
          </w:p>
        </w:tc>
        <w:tc>
          <w:tcPr>
            <w:tcW w:w="5027" w:type="dxa"/>
            <w:noWrap/>
          </w:tcPr>
          <w:p w:rsidR="00695214" w:rsidRPr="00695214" w:rsidRDefault="00695214" w:rsidP="00F56DD5">
            <w:pPr>
              <w:jc w:val="center"/>
              <w:rPr>
                <w:rFonts w:ascii="Times New Roman" w:hAnsi="Times New Roman" w:cs="Times New Roman"/>
                <w:sz w:val="12"/>
                <w:szCs w:val="12"/>
              </w:rPr>
            </w:pPr>
          </w:p>
        </w:tc>
      </w:tr>
      <w:tr w:rsidR="00695214" w:rsidRPr="00695214" w:rsidTr="00F56DD5">
        <w:tc>
          <w:tcPr>
            <w:tcW w:w="10053" w:type="dxa"/>
            <w:gridSpan w:val="2"/>
            <w:noWrap/>
          </w:tcPr>
          <w:p w:rsidR="00695214" w:rsidRPr="00695214" w:rsidRDefault="00695214" w:rsidP="00F56DD5">
            <w:pPr>
              <w:jc w:val="center"/>
              <w:rPr>
                <w:rFonts w:ascii="Times New Roman" w:hAnsi="Times New Roman" w:cs="Times New Roman"/>
                <w:sz w:val="12"/>
                <w:szCs w:val="12"/>
              </w:rPr>
            </w:pPr>
            <w:r w:rsidRPr="00695214">
              <w:rPr>
                <w:rFonts w:ascii="Times New Roman" w:hAnsi="Times New Roman" w:cs="Times New Roman"/>
                <w:sz w:val="12"/>
                <w:szCs w:val="12"/>
              </w:rPr>
              <w:t>Перечень документов</w:t>
            </w:r>
          </w:p>
        </w:tc>
      </w:tr>
      <w:tr w:rsidR="00695214" w:rsidRPr="00695214" w:rsidTr="00F56DD5">
        <w:tc>
          <w:tcPr>
            <w:tcW w:w="5026" w:type="dxa"/>
            <w:noWrap/>
          </w:tcPr>
          <w:p w:rsidR="00695214" w:rsidRPr="00695214" w:rsidRDefault="00695214" w:rsidP="00F56DD5">
            <w:pPr>
              <w:jc w:val="center"/>
              <w:rPr>
                <w:rFonts w:ascii="Times New Roman" w:hAnsi="Times New Roman" w:cs="Times New Roman"/>
                <w:sz w:val="12"/>
                <w:szCs w:val="12"/>
              </w:rPr>
            </w:pPr>
          </w:p>
        </w:tc>
        <w:tc>
          <w:tcPr>
            <w:tcW w:w="5027" w:type="dxa"/>
            <w:noWrap/>
          </w:tcPr>
          <w:p w:rsidR="00695214" w:rsidRPr="00695214" w:rsidRDefault="00695214" w:rsidP="00F56DD5">
            <w:pPr>
              <w:jc w:val="center"/>
              <w:rPr>
                <w:rFonts w:ascii="Times New Roman" w:hAnsi="Times New Roman" w:cs="Times New Roman"/>
                <w:sz w:val="12"/>
                <w:szCs w:val="12"/>
              </w:rPr>
            </w:pPr>
          </w:p>
        </w:tc>
      </w:tr>
    </w:tbl>
    <w:p w:rsidR="00695214" w:rsidRDefault="00695214" w:rsidP="00695214">
      <w:pPr>
        <w:pStyle w:val="aff1"/>
        <w:ind w:firstLine="284"/>
        <w:jc w:val="both"/>
        <w:rPr>
          <w:rFonts w:ascii="Times New Roman" w:hAnsi="Times New Roman" w:cs="Times New Roman"/>
          <w:sz w:val="12"/>
          <w:szCs w:val="12"/>
        </w:rPr>
      </w:pP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ab/>
        <w:t>Приложение № 4</w:t>
      </w:r>
    </w:p>
    <w:p w:rsidR="00695214" w:rsidRPr="00695214" w:rsidRDefault="00695214" w:rsidP="00695214">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Главе муниципального района Сергиевский       </w:t>
      </w:r>
    </w:p>
    <w:p w:rsid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Самарской области                                   </w:t>
      </w:r>
      <w:r>
        <w:rPr>
          <w:rFonts w:ascii="Times New Roman" w:hAnsi="Times New Roman" w:cs="Times New Roman"/>
          <w:sz w:val="12"/>
          <w:szCs w:val="12"/>
        </w:rPr>
        <w:t xml:space="preserve">        </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ab/>
      </w:r>
      <w:r w:rsidRPr="00695214">
        <w:rPr>
          <w:rFonts w:ascii="Times New Roman" w:hAnsi="Times New Roman" w:cs="Times New Roman"/>
          <w:sz w:val="12"/>
          <w:szCs w:val="12"/>
        </w:rPr>
        <w:tab/>
        <w:t xml:space="preserve">   _________________________________________</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(фамилия, имя, отчество)</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Заявитель ________________________________</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w:t>
      </w:r>
      <w:proofErr w:type="gramStart"/>
      <w:r w:rsidRPr="00695214">
        <w:rPr>
          <w:rFonts w:ascii="Times New Roman" w:hAnsi="Times New Roman" w:cs="Times New Roman"/>
          <w:sz w:val="12"/>
          <w:szCs w:val="12"/>
        </w:rPr>
        <w:t>(Ф.И.О., адрес регистрации, контактный</w:t>
      </w:r>
      <w:proofErr w:type="gramEnd"/>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__________________________________________</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телефон - для физических лиц; наименование</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__________________________________________</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организации, ИНН, юридический адрес,</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__________________________________________</w:t>
      </w:r>
    </w:p>
    <w:p w:rsidR="00695214" w:rsidRPr="00695214" w:rsidRDefault="00695214" w:rsidP="00695214">
      <w:pPr>
        <w:pStyle w:val="aff1"/>
        <w:ind w:firstLine="284"/>
        <w:jc w:val="right"/>
        <w:rPr>
          <w:rFonts w:ascii="Times New Roman" w:hAnsi="Times New Roman" w:cs="Times New Roman"/>
          <w:sz w:val="12"/>
          <w:szCs w:val="12"/>
        </w:rPr>
      </w:pPr>
      <w:r w:rsidRPr="00695214">
        <w:rPr>
          <w:rFonts w:ascii="Times New Roman" w:hAnsi="Times New Roman" w:cs="Times New Roman"/>
          <w:sz w:val="12"/>
          <w:szCs w:val="12"/>
        </w:rPr>
        <w:t xml:space="preserve">                                  контактный телефон - для юридических лиц)</w:t>
      </w:r>
    </w:p>
    <w:p w:rsidR="00695214" w:rsidRPr="00695214" w:rsidRDefault="00695214" w:rsidP="00695214">
      <w:pPr>
        <w:pStyle w:val="aff1"/>
        <w:ind w:firstLine="284"/>
        <w:jc w:val="center"/>
        <w:rPr>
          <w:rFonts w:ascii="Times New Roman" w:hAnsi="Times New Roman" w:cs="Times New Roman"/>
          <w:sz w:val="12"/>
          <w:szCs w:val="12"/>
        </w:rPr>
      </w:pPr>
      <w:r w:rsidRPr="00695214">
        <w:rPr>
          <w:rFonts w:ascii="Times New Roman" w:hAnsi="Times New Roman" w:cs="Times New Roman"/>
          <w:sz w:val="12"/>
          <w:szCs w:val="12"/>
        </w:rPr>
        <w:t>ЗАЯВЛЕНИЕ</w:t>
      </w:r>
    </w:p>
    <w:p w:rsidR="00695214" w:rsidRPr="00695214" w:rsidRDefault="00695214" w:rsidP="00695214">
      <w:pPr>
        <w:pStyle w:val="aff1"/>
        <w:ind w:firstLine="284"/>
        <w:jc w:val="center"/>
        <w:rPr>
          <w:rFonts w:ascii="Times New Roman" w:hAnsi="Times New Roman" w:cs="Times New Roman"/>
          <w:sz w:val="12"/>
          <w:szCs w:val="12"/>
        </w:rPr>
      </w:pPr>
      <w:r w:rsidRPr="00695214">
        <w:rPr>
          <w:rFonts w:ascii="Times New Roman" w:hAnsi="Times New Roman" w:cs="Times New Roman"/>
          <w:sz w:val="12"/>
          <w:szCs w:val="12"/>
        </w:rPr>
        <w:t>о переоформлении карт маршрута регулярных перевозок (и (или) свидетельства об осущ</w:t>
      </w:r>
      <w:r>
        <w:rPr>
          <w:rFonts w:ascii="Times New Roman" w:hAnsi="Times New Roman" w:cs="Times New Roman"/>
          <w:sz w:val="12"/>
          <w:szCs w:val="12"/>
        </w:rPr>
        <w:t>ествлении регулярных перевозок)</w:t>
      </w:r>
    </w:p>
    <w:p w:rsidR="00695214" w:rsidRDefault="00695214" w:rsidP="00695214">
      <w:pPr>
        <w:pStyle w:val="aff1"/>
        <w:ind w:firstLine="284"/>
        <w:jc w:val="both"/>
        <w:rPr>
          <w:rFonts w:ascii="Times New Roman" w:hAnsi="Times New Roman" w:cs="Times New Roman"/>
          <w:sz w:val="12"/>
          <w:szCs w:val="12"/>
        </w:rPr>
      </w:pPr>
      <w:r w:rsidRPr="00695214">
        <w:rPr>
          <w:rFonts w:ascii="Times New Roman" w:hAnsi="Times New Roman" w:cs="Times New Roman"/>
          <w:sz w:val="12"/>
          <w:szCs w:val="12"/>
        </w:rPr>
        <w:t>Заявитель (юридическое лицо, ИП, уполномоченный участник договора простого товарищества):</w:t>
      </w:r>
    </w:p>
    <w:tbl>
      <w:tblPr>
        <w:tblStyle w:val="aff6"/>
        <w:tblW w:w="0" w:type="auto"/>
        <w:tblLook w:val="04A0" w:firstRow="1" w:lastRow="0" w:firstColumn="1" w:lastColumn="0" w:noHBand="0" w:noVBand="1"/>
      </w:tblPr>
      <w:tblGrid>
        <w:gridCol w:w="425"/>
        <w:gridCol w:w="7082"/>
        <w:gridCol w:w="222"/>
      </w:tblGrid>
      <w:tr w:rsidR="00F56DD5" w:rsidTr="00F56DD5">
        <w:tc>
          <w:tcPr>
            <w:tcW w:w="0" w:type="auto"/>
            <w:vAlign w:val="center"/>
          </w:tcPr>
          <w:p w:rsidR="00F56DD5" w:rsidRPr="00695214" w:rsidRDefault="00F56DD5" w:rsidP="00F56DD5">
            <w:pPr>
              <w:pStyle w:val="TableParagraph"/>
              <w:ind w:right="149"/>
              <w:jc w:val="center"/>
              <w:rPr>
                <w:sz w:val="12"/>
                <w:szCs w:val="12"/>
              </w:rPr>
            </w:pPr>
            <w:r w:rsidRPr="00695214">
              <w:rPr>
                <w:sz w:val="12"/>
                <w:szCs w:val="12"/>
              </w:rPr>
              <w:t>1</w:t>
            </w:r>
          </w:p>
        </w:tc>
        <w:tc>
          <w:tcPr>
            <w:tcW w:w="0" w:type="auto"/>
            <w:vAlign w:val="center"/>
          </w:tcPr>
          <w:p w:rsidR="00F56DD5" w:rsidRPr="00695214" w:rsidRDefault="00F56DD5" w:rsidP="00F56DD5">
            <w:pPr>
              <w:pStyle w:val="TableParagraph"/>
              <w:ind w:left="103" w:right="98"/>
              <w:jc w:val="center"/>
              <w:rPr>
                <w:sz w:val="12"/>
                <w:szCs w:val="12"/>
              </w:rPr>
            </w:pPr>
            <w:r w:rsidRPr="00695214">
              <w:rPr>
                <w:sz w:val="12"/>
                <w:szCs w:val="12"/>
              </w:rPr>
              <w:t>Наименование (для юридических лиц), фамилия, имя, отчество (для индивидуальных предпринимателей, уполномоченного участника договора простого товарищества)</w:t>
            </w:r>
          </w:p>
        </w:tc>
        <w:tc>
          <w:tcPr>
            <w:tcW w:w="0" w:type="auto"/>
            <w:vAlign w:val="center"/>
          </w:tcPr>
          <w:p w:rsidR="00F56DD5" w:rsidRPr="00695214" w:rsidRDefault="00F56DD5" w:rsidP="00F56DD5">
            <w:pPr>
              <w:widowControl w:val="0"/>
              <w:snapToGrid w:val="0"/>
              <w:jc w:val="center"/>
              <w:rPr>
                <w:rFonts w:ascii="Times New Roman" w:hAnsi="Times New Roman" w:cs="Times New Roman"/>
                <w:sz w:val="12"/>
                <w:szCs w:val="12"/>
              </w:rPr>
            </w:pPr>
          </w:p>
        </w:tc>
      </w:tr>
      <w:tr w:rsidR="00F56DD5" w:rsidTr="00F56DD5">
        <w:tc>
          <w:tcPr>
            <w:tcW w:w="0" w:type="auto"/>
            <w:vAlign w:val="center"/>
          </w:tcPr>
          <w:p w:rsidR="00F56DD5" w:rsidRPr="00695214" w:rsidRDefault="00F56DD5" w:rsidP="00F56DD5">
            <w:pPr>
              <w:pStyle w:val="TableParagraph"/>
              <w:ind w:right="149"/>
              <w:jc w:val="center"/>
              <w:rPr>
                <w:sz w:val="12"/>
                <w:szCs w:val="12"/>
              </w:rPr>
            </w:pPr>
            <w:r w:rsidRPr="00695214">
              <w:rPr>
                <w:sz w:val="12"/>
                <w:szCs w:val="12"/>
              </w:rPr>
              <w:t>2</w:t>
            </w:r>
          </w:p>
        </w:tc>
        <w:tc>
          <w:tcPr>
            <w:tcW w:w="0" w:type="auto"/>
            <w:vAlign w:val="center"/>
          </w:tcPr>
          <w:p w:rsidR="00F56DD5" w:rsidRPr="00695214" w:rsidRDefault="00F56DD5" w:rsidP="00F56DD5">
            <w:pPr>
              <w:pStyle w:val="TableParagraph"/>
              <w:ind w:left="103"/>
              <w:jc w:val="center"/>
              <w:rPr>
                <w:sz w:val="12"/>
                <w:szCs w:val="12"/>
              </w:rPr>
            </w:pPr>
            <w:r w:rsidRPr="00695214">
              <w:rPr>
                <w:sz w:val="12"/>
                <w:szCs w:val="12"/>
              </w:rPr>
              <w:t>Почтовый адрес</w:t>
            </w:r>
          </w:p>
        </w:tc>
        <w:tc>
          <w:tcPr>
            <w:tcW w:w="0" w:type="auto"/>
            <w:vAlign w:val="center"/>
          </w:tcPr>
          <w:p w:rsidR="00F56DD5" w:rsidRPr="00695214" w:rsidRDefault="00F56DD5" w:rsidP="00F56DD5">
            <w:pPr>
              <w:widowControl w:val="0"/>
              <w:snapToGrid w:val="0"/>
              <w:jc w:val="center"/>
              <w:rPr>
                <w:rFonts w:ascii="Times New Roman" w:hAnsi="Times New Roman" w:cs="Times New Roman"/>
                <w:sz w:val="12"/>
                <w:szCs w:val="12"/>
              </w:rPr>
            </w:pPr>
          </w:p>
        </w:tc>
      </w:tr>
      <w:tr w:rsidR="00F56DD5" w:rsidTr="00F56DD5">
        <w:tc>
          <w:tcPr>
            <w:tcW w:w="0" w:type="auto"/>
            <w:vAlign w:val="center"/>
          </w:tcPr>
          <w:p w:rsidR="00F56DD5" w:rsidRPr="00695214" w:rsidRDefault="00F56DD5" w:rsidP="00F56DD5">
            <w:pPr>
              <w:pStyle w:val="TableParagraph"/>
              <w:ind w:right="149"/>
              <w:jc w:val="center"/>
              <w:rPr>
                <w:sz w:val="12"/>
                <w:szCs w:val="12"/>
              </w:rPr>
            </w:pPr>
            <w:r w:rsidRPr="00695214">
              <w:rPr>
                <w:sz w:val="12"/>
                <w:szCs w:val="12"/>
              </w:rPr>
              <w:t>3</w:t>
            </w:r>
          </w:p>
        </w:tc>
        <w:tc>
          <w:tcPr>
            <w:tcW w:w="0" w:type="auto"/>
            <w:vAlign w:val="center"/>
          </w:tcPr>
          <w:p w:rsidR="00F56DD5" w:rsidRPr="00695214" w:rsidRDefault="00F56DD5" w:rsidP="00F56DD5">
            <w:pPr>
              <w:pStyle w:val="TableParagraph"/>
              <w:ind w:left="103"/>
              <w:jc w:val="center"/>
              <w:rPr>
                <w:sz w:val="12"/>
                <w:szCs w:val="12"/>
              </w:rPr>
            </w:pPr>
            <w:r w:rsidRPr="00695214">
              <w:rPr>
                <w:sz w:val="12"/>
                <w:szCs w:val="12"/>
              </w:rPr>
              <w:t>ИНН</w:t>
            </w:r>
          </w:p>
        </w:tc>
        <w:tc>
          <w:tcPr>
            <w:tcW w:w="0" w:type="auto"/>
            <w:vAlign w:val="center"/>
          </w:tcPr>
          <w:p w:rsidR="00F56DD5" w:rsidRPr="00695214" w:rsidRDefault="00F56DD5" w:rsidP="00F56DD5">
            <w:pPr>
              <w:widowControl w:val="0"/>
              <w:snapToGrid w:val="0"/>
              <w:jc w:val="center"/>
              <w:rPr>
                <w:rFonts w:ascii="Times New Roman" w:hAnsi="Times New Roman" w:cs="Times New Roman"/>
                <w:sz w:val="12"/>
                <w:szCs w:val="12"/>
              </w:rPr>
            </w:pPr>
          </w:p>
        </w:tc>
      </w:tr>
      <w:tr w:rsidR="00F56DD5" w:rsidTr="00F56DD5">
        <w:tc>
          <w:tcPr>
            <w:tcW w:w="0" w:type="auto"/>
            <w:vAlign w:val="center"/>
          </w:tcPr>
          <w:p w:rsidR="00F56DD5" w:rsidRPr="00695214" w:rsidRDefault="00F56DD5" w:rsidP="00F56DD5">
            <w:pPr>
              <w:pStyle w:val="TableParagraph"/>
              <w:ind w:right="149"/>
              <w:jc w:val="center"/>
              <w:rPr>
                <w:sz w:val="12"/>
                <w:szCs w:val="12"/>
              </w:rPr>
            </w:pPr>
            <w:r w:rsidRPr="00695214">
              <w:rPr>
                <w:sz w:val="12"/>
                <w:szCs w:val="12"/>
              </w:rPr>
              <w:t>4</w:t>
            </w:r>
          </w:p>
        </w:tc>
        <w:tc>
          <w:tcPr>
            <w:tcW w:w="0" w:type="auto"/>
            <w:vAlign w:val="center"/>
          </w:tcPr>
          <w:p w:rsidR="00F56DD5" w:rsidRPr="00695214" w:rsidRDefault="00F56DD5" w:rsidP="00F56DD5">
            <w:pPr>
              <w:pStyle w:val="TableParagraph"/>
              <w:ind w:left="103"/>
              <w:jc w:val="center"/>
              <w:rPr>
                <w:sz w:val="12"/>
                <w:szCs w:val="12"/>
              </w:rPr>
            </w:pPr>
            <w:r w:rsidRPr="00695214">
              <w:rPr>
                <w:sz w:val="12"/>
                <w:szCs w:val="12"/>
              </w:rPr>
              <w:t>Номер и дата выдачи лицензии</w:t>
            </w:r>
          </w:p>
        </w:tc>
        <w:tc>
          <w:tcPr>
            <w:tcW w:w="0" w:type="auto"/>
            <w:vAlign w:val="center"/>
          </w:tcPr>
          <w:p w:rsidR="00F56DD5" w:rsidRPr="00695214" w:rsidRDefault="00F56DD5" w:rsidP="00F56DD5">
            <w:pPr>
              <w:widowControl w:val="0"/>
              <w:snapToGrid w:val="0"/>
              <w:jc w:val="center"/>
              <w:rPr>
                <w:rFonts w:ascii="Times New Roman" w:hAnsi="Times New Roman" w:cs="Times New Roman"/>
                <w:sz w:val="12"/>
                <w:szCs w:val="12"/>
              </w:rPr>
            </w:pPr>
          </w:p>
        </w:tc>
      </w:tr>
      <w:tr w:rsidR="00F56DD5" w:rsidTr="00F56DD5">
        <w:tc>
          <w:tcPr>
            <w:tcW w:w="0" w:type="auto"/>
            <w:vAlign w:val="center"/>
          </w:tcPr>
          <w:p w:rsidR="00F56DD5" w:rsidRPr="00695214" w:rsidRDefault="00F56DD5" w:rsidP="00F56DD5">
            <w:pPr>
              <w:pStyle w:val="TableParagraph"/>
              <w:ind w:right="149"/>
              <w:jc w:val="center"/>
              <w:rPr>
                <w:sz w:val="12"/>
                <w:szCs w:val="12"/>
              </w:rPr>
            </w:pPr>
            <w:r w:rsidRPr="00695214">
              <w:rPr>
                <w:sz w:val="12"/>
                <w:szCs w:val="12"/>
              </w:rPr>
              <w:t>5</w:t>
            </w:r>
          </w:p>
        </w:tc>
        <w:tc>
          <w:tcPr>
            <w:tcW w:w="0" w:type="auto"/>
            <w:vAlign w:val="center"/>
          </w:tcPr>
          <w:p w:rsidR="00F56DD5" w:rsidRPr="00695214" w:rsidRDefault="00F56DD5" w:rsidP="00F56DD5">
            <w:pPr>
              <w:pStyle w:val="TableParagraph"/>
              <w:ind w:left="103"/>
              <w:jc w:val="center"/>
              <w:rPr>
                <w:sz w:val="12"/>
                <w:szCs w:val="12"/>
              </w:rPr>
            </w:pPr>
            <w:r w:rsidRPr="00695214">
              <w:rPr>
                <w:sz w:val="12"/>
                <w:szCs w:val="12"/>
              </w:rPr>
              <w:t>Срок действия лицензии</w:t>
            </w:r>
          </w:p>
        </w:tc>
        <w:tc>
          <w:tcPr>
            <w:tcW w:w="0" w:type="auto"/>
            <w:vAlign w:val="center"/>
          </w:tcPr>
          <w:p w:rsidR="00F56DD5" w:rsidRPr="00695214" w:rsidRDefault="00F56DD5" w:rsidP="00F56DD5">
            <w:pPr>
              <w:widowControl w:val="0"/>
              <w:snapToGrid w:val="0"/>
              <w:jc w:val="center"/>
              <w:rPr>
                <w:rFonts w:ascii="Times New Roman" w:hAnsi="Times New Roman" w:cs="Times New Roman"/>
                <w:sz w:val="12"/>
                <w:szCs w:val="12"/>
              </w:rPr>
            </w:pPr>
          </w:p>
        </w:tc>
      </w:tr>
      <w:tr w:rsidR="00F56DD5" w:rsidTr="00F56DD5">
        <w:tc>
          <w:tcPr>
            <w:tcW w:w="0" w:type="auto"/>
            <w:vAlign w:val="center"/>
          </w:tcPr>
          <w:p w:rsidR="00F56DD5" w:rsidRPr="00695214" w:rsidRDefault="00F56DD5" w:rsidP="00F56DD5">
            <w:pPr>
              <w:pStyle w:val="TableParagraph"/>
              <w:ind w:right="149"/>
              <w:jc w:val="center"/>
              <w:rPr>
                <w:sz w:val="12"/>
                <w:szCs w:val="12"/>
              </w:rPr>
            </w:pPr>
            <w:r w:rsidRPr="00695214">
              <w:rPr>
                <w:sz w:val="12"/>
                <w:szCs w:val="12"/>
              </w:rPr>
              <w:t>6</w:t>
            </w:r>
          </w:p>
        </w:tc>
        <w:tc>
          <w:tcPr>
            <w:tcW w:w="0" w:type="auto"/>
            <w:vAlign w:val="center"/>
          </w:tcPr>
          <w:p w:rsidR="00F56DD5" w:rsidRPr="00695214" w:rsidRDefault="00F56DD5" w:rsidP="00F56DD5">
            <w:pPr>
              <w:pStyle w:val="TableParagraph"/>
              <w:ind w:left="103"/>
              <w:jc w:val="center"/>
              <w:rPr>
                <w:sz w:val="12"/>
                <w:szCs w:val="12"/>
              </w:rPr>
            </w:pPr>
            <w:r w:rsidRPr="00695214">
              <w:rPr>
                <w:sz w:val="12"/>
                <w:szCs w:val="12"/>
              </w:rPr>
              <w:t>Контактные телефоны</w:t>
            </w:r>
          </w:p>
        </w:tc>
        <w:tc>
          <w:tcPr>
            <w:tcW w:w="0" w:type="auto"/>
            <w:vAlign w:val="center"/>
          </w:tcPr>
          <w:p w:rsidR="00F56DD5" w:rsidRPr="00695214" w:rsidRDefault="00F56DD5" w:rsidP="00F56DD5">
            <w:pPr>
              <w:widowControl w:val="0"/>
              <w:snapToGrid w:val="0"/>
              <w:jc w:val="center"/>
              <w:rPr>
                <w:rFonts w:ascii="Times New Roman" w:hAnsi="Times New Roman" w:cs="Times New Roman"/>
                <w:sz w:val="12"/>
                <w:szCs w:val="12"/>
              </w:rPr>
            </w:pPr>
          </w:p>
        </w:tc>
      </w:tr>
      <w:tr w:rsidR="00F56DD5" w:rsidTr="00F56DD5">
        <w:tc>
          <w:tcPr>
            <w:tcW w:w="0" w:type="auto"/>
            <w:vAlign w:val="center"/>
          </w:tcPr>
          <w:p w:rsidR="00F56DD5" w:rsidRPr="00695214" w:rsidRDefault="00F56DD5" w:rsidP="00F56DD5">
            <w:pPr>
              <w:pStyle w:val="TableParagraph"/>
              <w:ind w:right="149"/>
              <w:jc w:val="center"/>
              <w:rPr>
                <w:sz w:val="12"/>
                <w:szCs w:val="12"/>
              </w:rPr>
            </w:pPr>
            <w:r w:rsidRPr="00695214">
              <w:rPr>
                <w:sz w:val="12"/>
                <w:szCs w:val="12"/>
              </w:rPr>
              <w:t>7</w:t>
            </w:r>
          </w:p>
        </w:tc>
        <w:tc>
          <w:tcPr>
            <w:tcW w:w="0" w:type="auto"/>
            <w:vAlign w:val="center"/>
          </w:tcPr>
          <w:p w:rsidR="00F56DD5" w:rsidRPr="00695214" w:rsidRDefault="00F56DD5" w:rsidP="00F56DD5">
            <w:pPr>
              <w:pStyle w:val="TableParagraph"/>
              <w:ind w:left="103"/>
              <w:jc w:val="center"/>
              <w:rPr>
                <w:sz w:val="12"/>
                <w:szCs w:val="12"/>
              </w:rPr>
            </w:pPr>
            <w:r w:rsidRPr="00695214">
              <w:rPr>
                <w:sz w:val="12"/>
                <w:szCs w:val="12"/>
              </w:rPr>
              <w:t>Адрес электронной почты (при наличии)</w:t>
            </w:r>
          </w:p>
        </w:tc>
        <w:tc>
          <w:tcPr>
            <w:tcW w:w="0" w:type="auto"/>
            <w:vAlign w:val="center"/>
          </w:tcPr>
          <w:p w:rsidR="00F56DD5" w:rsidRPr="00695214" w:rsidRDefault="00F56DD5" w:rsidP="00F56DD5">
            <w:pPr>
              <w:widowControl w:val="0"/>
              <w:snapToGrid w:val="0"/>
              <w:jc w:val="center"/>
              <w:rPr>
                <w:rFonts w:ascii="Times New Roman" w:hAnsi="Times New Roman" w:cs="Times New Roman"/>
                <w:sz w:val="12"/>
                <w:szCs w:val="12"/>
              </w:rPr>
            </w:pPr>
          </w:p>
        </w:tc>
      </w:tr>
    </w:tbl>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Основание переоформления карты маршрута (выбрать нужное):</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1)изменение места нахождения (места жительства) юридического лица, индивидуального предпринимателя, участника договора простого товарищества.__________________________________________________________________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(адрес нового места нахождения, места жительства)</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Данные документа, подтверждающего факт внесения изменений в един</w:t>
      </w:r>
      <w:r>
        <w:rPr>
          <w:rFonts w:ascii="Times New Roman" w:hAnsi="Times New Roman" w:cs="Times New Roman"/>
          <w:sz w:val="12"/>
          <w:szCs w:val="12"/>
        </w:rPr>
        <w:t xml:space="preserve">ый </w:t>
      </w:r>
      <w:r w:rsidRPr="00F56DD5">
        <w:rPr>
          <w:rFonts w:ascii="Times New Roman" w:hAnsi="Times New Roman" w:cs="Times New Roman"/>
          <w:sz w:val="12"/>
          <w:szCs w:val="12"/>
        </w:rPr>
        <w:t>государственный реестр юридических лиц или и</w:t>
      </w:r>
      <w:r>
        <w:rPr>
          <w:rFonts w:ascii="Times New Roman" w:hAnsi="Times New Roman" w:cs="Times New Roman"/>
          <w:sz w:val="12"/>
          <w:szCs w:val="12"/>
        </w:rPr>
        <w:t xml:space="preserve">ндивидуальных предпринимателей, </w:t>
      </w:r>
      <w:r w:rsidRPr="00F56DD5">
        <w:rPr>
          <w:rFonts w:ascii="Times New Roman" w:hAnsi="Times New Roman" w:cs="Times New Roman"/>
          <w:sz w:val="12"/>
          <w:szCs w:val="12"/>
        </w:rPr>
        <w:t>участников д</w:t>
      </w:r>
      <w:r>
        <w:rPr>
          <w:rFonts w:ascii="Times New Roman" w:hAnsi="Times New Roman" w:cs="Times New Roman"/>
          <w:sz w:val="12"/>
          <w:szCs w:val="12"/>
        </w:rPr>
        <w:t xml:space="preserve">оговора простого товарищества, </w:t>
      </w:r>
      <w:r w:rsidRPr="00F56DD5">
        <w:rPr>
          <w:rFonts w:ascii="Times New Roman" w:hAnsi="Times New Roman" w:cs="Times New Roman"/>
          <w:sz w:val="12"/>
          <w:szCs w:val="12"/>
        </w:rPr>
        <w:t>__________________________________________________________________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2) изменение класса или характеристик транспортного средства</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Данные документа, подтверждающего факт внесения изменения класса или характеристик транспортного средства ____________________________</w:t>
      </w:r>
      <w:r>
        <w:rPr>
          <w:rFonts w:ascii="Times New Roman" w:hAnsi="Times New Roman" w:cs="Times New Roman"/>
          <w:sz w:val="12"/>
          <w:szCs w:val="12"/>
        </w:rPr>
        <w:t>____</w:t>
      </w:r>
      <w:r w:rsidRPr="00F56DD5">
        <w:rPr>
          <w:rFonts w:ascii="Times New Roman" w:hAnsi="Times New Roman" w:cs="Times New Roman"/>
          <w:sz w:val="12"/>
          <w:szCs w:val="12"/>
        </w:rPr>
        <w:t xml:space="preserve"> </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(должность – для юридического лица)</w:t>
      </w:r>
      <w:r w:rsidRPr="00F56DD5">
        <w:rPr>
          <w:rFonts w:ascii="Times New Roman" w:hAnsi="Times New Roman" w:cs="Times New Roman"/>
          <w:sz w:val="12"/>
          <w:szCs w:val="12"/>
        </w:rPr>
        <w:tab/>
        <w:t>(подпись)</w:t>
      </w:r>
      <w:r w:rsidRPr="00F56DD5">
        <w:rPr>
          <w:rFonts w:ascii="Times New Roman" w:hAnsi="Times New Roman" w:cs="Times New Roman"/>
          <w:sz w:val="12"/>
          <w:szCs w:val="12"/>
        </w:rPr>
        <w:tab/>
        <w:t>(Ф.И.О)</w:t>
      </w:r>
    </w:p>
    <w:p w:rsidR="00F56DD5" w:rsidRPr="00F56DD5" w:rsidRDefault="00F56DD5" w:rsidP="00F56DD5">
      <w:pPr>
        <w:pStyle w:val="aff1"/>
        <w:ind w:firstLine="284"/>
        <w:jc w:val="both"/>
        <w:rPr>
          <w:rFonts w:ascii="Times New Roman" w:hAnsi="Times New Roman" w:cs="Times New Roman"/>
          <w:sz w:val="12"/>
          <w:szCs w:val="12"/>
        </w:rPr>
      </w:pPr>
      <w:r>
        <w:rPr>
          <w:rFonts w:ascii="Times New Roman" w:hAnsi="Times New Roman" w:cs="Times New Roman"/>
          <w:sz w:val="12"/>
          <w:szCs w:val="12"/>
        </w:rPr>
        <w:t>М.П.</w:t>
      </w:r>
      <w:r>
        <w:rPr>
          <w:rFonts w:ascii="Times New Roman" w:hAnsi="Times New Roman" w:cs="Times New Roman"/>
          <w:sz w:val="12"/>
          <w:szCs w:val="12"/>
        </w:rPr>
        <w:tab/>
      </w:r>
      <w:r>
        <w:rPr>
          <w:rFonts w:ascii="Times New Roman" w:hAnsi="Times New Roman" w:cs="Times New Roman"/>
          <w:sz w:val="12"/>
          <w:szCs w:val="12"/>
        </w:rPr>
        <w:tab/>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Приложение № 5</w:t>
      </w:r>
    </w:p>
    <w:p w:rsidR="00F56DD5" w:rsidRPr="00F56DD5" w:rsidRDefault="00F56DD5" w:rsidP="00F56DD5">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Главе муниципального района Сергиевский       </w:t>
      </w:r>
    </w:p>
    <w:p w:rsid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Самарской области                                      </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ab/>
      </w:r>
      <w:r w:rsidRPr="00F56DD5">
        <w:rPr>
          <w:rFonts w:ascii="Times New Roman" w:hAnsi="Times New Roman" w:cs="Times New Roman"/>
          <w:sz w:val="12"/>
          <w:szCs w:val="12"/>
        </w:rPr>
        <w:tab/>
        <w:t xml:space="preserve">   _________________________________________</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(фамилия, имя, отчество)</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Заявитель ________________________________</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w:t>
      </w:r>
      <w:proofErr w:type="gramStart"/>
      <w:r w:rsidRPr="00F56DD5">
        <w:rPr>
          <w:rFonts w:ascii="Times New Roman" w:hAnsi="Times New Roman" w:cs="Times New Roman"/>
          <w:sz w:val="12"/>
          <w:szCs w:val="12"/>
        </w:rPr>
        <w:t>(Ф.И.О., адрес регистрации, контактный</w:t>
      </w:r>
      <w:proofErr w:type="gramEnd"/>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__________________________________________</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телефон - для физических лиц; наименование</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__________________________________________</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организации, ИНН, юридический адрес,</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__________________________________________</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                                  контактный</w:t>
      </w:r>
      <w:r>
        <w:rPr>
          <w:rFonts w:ascii="Times New Roman" w:hAnsi="Times New Roman" w:cs="Times New Roman"/>
          <w:sz w:val="12"/>
          <w:szCs w:val="12"/>
        </w:rPr>
        <w:t xml:space="preserve"> телефон - для юридических лиц)</w:t>
      </w: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Заявление</w:t>
      </w:r>
      <w:r>
        <w:rPr>
          <w:rFonts w:ascii="Times New Roman" w:hAnsi="Times New Roman" w:cs="Times New Roman"/>
          <w:sz w:val="12"/>
          <w:szCs w:val="12"/>
        </w:rPr>
        <w:t xml:space="preserve"> </w:t>
      </w:r>
      <w:r w:rsidRPr="00F56DD5">
        <w:rPr>
          <w:rFonts w:ascii="Times New Roman" w:hAnsi="Times New Roman" w:cs="Times New Roman"/>
          <w:sz w:val="12"/>
          <w:szCs w:val="12"/>
        </w:rPr>
        <w:t>о прекращении действия свидетельства и карты маршрута об осуществлении</w:t>
      </w:r>
      <w:r>
        <w:rPr>
          <w:rFonts w:ascii="Times New Roman" w:hAnsi="Times New Roman" w:cs="Times New Roman"/>
          <w:sz w:val="12"/>
          <w:szCs w:val="12"/>
        </w:rPr>
        <w:t xml:space="preserve"> </w:t>
      </w:r>
      <w:r w:rsidRPr="00F56DD5">
        <w:rPr>
          <w:rFonts w:ascii="Times New Roman" w:hAnsi="Times New Roman" w:cs="Times New Roman"/>
          <w:sz w:val="12"/>
          <w:szCs w:val="12"/>
        </w:rPr>
        <w:t>перевозок по муниципальном</w:t>
      </w:r>
      <w:r>
        <w:rPr>
          <w:rFonts w:ascii="Times New Roman" w:hAnsi="Times New Roman" w:cs="Times New Roman"/>
          <w:sz w:val="12"/>
          <w:szCs w:val="12"/>
        </w:rPr>
        <w:t>у маршруту регулярных перевозок</w:t>
      </w:r>
    </w:p>
    <w:p w:rsid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lastRenderedPageBreak/>
        <w:t>___________________________________________________</w:t>
      </w:r>
      <w:r>
        <w:rPr>
          <w:rFonts w:ascii="Times New Roman" w:hAnsi="Times New Roman" w:cs="Times New Roman"/>
          <w:sz w:val="12"/>
          <w:szCs w:val="12"/>
        </w:rPr>
        <w:t>________________</w:t>
      </w:r>
      <w:r w:rsidRPr="00F56DD5">
        <w:rPr>
          <w:rFonts w:ascii="Times New Roman" w:hAnsi="Times New Roman" w:cs="Times New Roman"/>
          <w:sz w:val="12"/>
          <w:szCs w:val="12"/>
        </w:rPr>
        <w:t>____________________________________________________________________</w:t>
      </w:r>
      <w:r>
        <w:rPr>
          <w:rFonts w:ascii="Times New Roman" w:hAnsi="Times New Roman" w:cs="Times New Roman"/>
          <w:sz w:val="12"/>
          <w:szCs w:val="12"/>
        </w:rPr>
        <w:t>___</w:t>
      </w:r>
      <w:r w:rsidRPr="00F56DD5">
        <w:rPr>
          <w:rFonts w:ascii="Times New Roman" w:hAnsi="Times New Roman" w:cs="Times New Roman"/>
          <w:sz w:val="12"/>
          <w:szCs w:val="12"/>
        </w:rPr>
        <w:t>___________________________________________________________________________</w:t>
      </w: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(наименование заявителя)</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 xml:space="preserve">        </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просит Вас прекратить действие свидетельства серия</w:t>
      </w:r>
      <w:r>
        <w:rPr>
          <w:rFonts w:ascii="Times New Roman" w:hAnsi="Times New Roman" w:cs="Times New Roman"/>
          <w:sz w:val="12"/>
          <w:szCs w:val="12"/>
        </w:rPr>
        <w:t xml:space="preserve"> ____________  № 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карт маршрута регулярных перевозок серия ____________  № 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серия ____________  № 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серия</w:t>
      </w:r>
      <w:r>
        <w:rPr>
          <w:rFonts w:ascii="Times New Roman" w:hAnsi="Times New Roman" w:cs="Times New Roman"/>
          <w:sz w:val="12"/>
          <w:szCs w:val="12"/>
        </w:rPr>
        <w:t xml:space="preserve"> ____________  № 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 xml:space="preserve">Представитель _________________________________________________________________ </w:t>
      </w:r>
    </w:p>
    <w:p w:rsidR="00F56DD5" w:rsidRPr="00F56DD5" w:rsidRDefault="00F56DD5" w:rsidP="00F56DD5">
      <w:pPr>
        <w:pStyle w:val="aff1"/>
        <w:ind w:firstLine="284"/>
        <w:jc w:val="both"/>
        <w:rPr>
          <w:rFonts w:ascii="Times New Roman" w:hAnsi="Times New Roman" w:cs="Times New Roman"/>
          <w:sz w:val="12"/>
          <w:szCs w:val="12"/>
        </w:rPr>
      </w:pPr>
      <w:r>
        <w:rPr>
          <w:rFonts w:ascii="Times New Roman" w:hAnsi="Times New Roman" w:cs="Times New Roman"/>
          <w:sz w:val="12"/>
          <w:szCs w:val="12"/>
        </w:rPr>
        <w:t>(ФИО)</w:t>
      </w:r>
      <w:r w:rsidRPr="00F56DD5">
        <w:rPr>
          <w:rFonts w:ascii="Times New Roman" w:hAnsi="Times New Roman" w:cs="Times New Roman"/>
          <w:sz w:val="12"/>
          <w:szCs w:val="12"/>
        </w:rPr>
        <w:t xml:space="preserve">                                                                     </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 xml:space="preserve">Документ, подтверждающий полномочия представителя:                       </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 xml:space="preserve">______________________________________________________________________________ </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(наименование и реквизиты документа)</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______________________________________________________________________________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_______________________________________________</w:t>
      </w:r>
      <w:r>
        <w:rPr>
          <w:rFonts w:ascii="Times New Roman" w:hAnsi="Times New Roman" w:cs="Times New Roman"/>
          <w:sz w:val="12"/>
          <w:szCs w:val="12"/>
        </w:rPr>
        <w:t>_______________________________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ab/>
        <w:t xml:space="preserve">        ________________                                            _________________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 xml:space="preserve">                                       (дата)                                                                      </w:t>
      </w:r>
      <w:r>
        <w:rPr>
          <w:rFonts w:ascii="Times New Roman" w:hAnsi="Times New Roman" w:cs="Times New Roman"/>
          <w:sz w:val="12"/>
          <w:szCs w:val="12"/>
        </w:rPr>
        <w:t xml:space="preserve">                      (подпись)</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Приложение № 6</w:t>
      </w:r>
    </w:p>
    <w:p w:rsidR="00F56DD5" w:rsidRPr="00F56DD5" w:rsidRDefault="00F56DD5" w:rsidP="00F56DD5">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Форма решения об отказе в приеме документов, необходимых для предоставления услуги</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________________________________________________________</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Наименование уполномоченного органа исполнительной власти субъекта Российской Федерации</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или</w:t>
      </w:r>
      <w:r>
        <w:rPr>
          <w:rFonts w:ascii="Times New Roman" w:hAnsi="Times New Roman" w:cs="Times New Roman"/>
          <w:sz w:val="12"/>
          <w:szCs w:val="12"/>
        </w:rPr>
        <w:t xml:space="preserve"> органа местного самоуправления</w:t>
      </w:r>
    </w:p>
    <w:p w:rsidR="00F56DD5" w:rsidRPr="00F56DD5" w:rsidRDefault="00F56DD5" w:rsidP="00F56DD5">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t>Кому: ____________</w:t>
      </w: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РЕШЕНИЕ</w:t>
      </w: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от ____________</w:t>
      </w:r>
      <w:r w:rsidRPr="00F56DD5">
        <w:rPr>
          <w:rFonts w:ascii="Times New Roman" w:hAnsi="Times New Roman" w:cs="Times New Roman"/>
          <w:sz w:val="12"/>
          <w:szCs w:val="12"/>
        </w:rPr>
        <w:tab/>
        <w:t xml:space="preserve">                                                       </w:t>
      </w:r>
      <w:r>
        <w:rPr>
          <w:rFonts w:ascii="Times New Roman" w:hAnsi="Times New Roman" w:cs="Times New Roman"/>
          <w:sz w:val="12"/>
          <w:szCs w:val="12"/>
        </w:rPr>
        <w:t xml:space="preserve">                 № 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 xml:space="preserve">Рассмотрев Ваше заявление </w:t>
      </w:r>
      <w:proofErr w:type="gramStart"/>
      <w:r w:rsidRPr="00F56DD5">
        <w:rPr>
          <w:rFonts w:ascii="Times New Roman" w:hAnsi="Times New Roman" w:cs="Times New Roman"/>
          <w:sz w:val="12"/>
          <w:szCs w:val="12"/>
        </w:rPr>
        <w:t>от</w:t>
      </w:r>
      <w:proofErr w:type="gramEnd"/>
      <w:r w:rsidRPr="00F56DD5">
        <w:rPr>
          <w:rFonts w:ascii="Times New Roman" w:hAnsi="Times New Roman" w:cs="Times New Roman"/>
          <w:sz w:val="12"/>
          <w:szCs w:val="12"/>
        </w:rPr>
        <w:t xml:space="preserve"> _______ № ______________ и прилагаемые к нему документы, уполномоченным органом _______________________________________________________________________</w:t>
      </w:r>
    </w:p>
    <w:p w:rsid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наименование уполномоченного органа исполнительной власти субъекта Российской Федерации или</w:t>
      </w:r>
      <w:r>
        <w:rPr>
          <w:rFonts w:ascii="Times New Roman" w:hAnsi="Times New Roman" w:cs="Times New Roman"/>
          <w:sz w:val="12"/>
          <w:szCs w:val="12"/>
        </w:rPr>
        <w:t xml:space="preserve"> органа местного самоуправления </w:t>
      </w:r>
      <w:r w:rsidRPr="00F56DD5">
        <w:rPr>
          <w:rFonts w:ascii="Times New Roman" w:hAnsi="Times New Roman" w:cs="Times New Roman"/>
          <w:sz w:val="12"/>
          <w:szCs w:val="12"/>
        </w:rPr>
        <w:t>принято решение об отказе в приеме и регистрации документов по следующим основаниям:</w:t>
      </w:r>
    </w:p>
    <w:tbl>
      <w:tblPr>
        <w:tblStyle w:val="aff6"/>
        <w:tblW w:w="0" w:type="auto"/>
        <w:tblLook w:val="04A0" w:firstRow="1" w:lastRow="0" w:firstColumn="1" w:lastColumn="0" w:noHBand="0" w:noVBand="1"/>
      </w:tblPr>
      <w:tblGrid>
        <w:gridCol w:w="2576"/>
        <w:gridCol w:w="2576"/>
        <w:gridCol w:w="2577"/>
      </w:tblGrid>
      <w:tr w:rsidR="00F56DD5" w:rsidTr="00F56DD5">
        <w:tc>
          <w:tcPr>
            <w:tcW w:w="2576" w:type="dxa"/>
            <w:vAlign w:val="center"/>
          </w:tcPr>
          <w:p w:rsidR="00F56DD5" w:rsidRPr="00F56DD5" w:rsidRDefault="00F56DD5" w:rsidP="00F56DD5">
            <w:pPr>
              <w:widowControl w:val="0"/>
              <w:jc w:val="center"/>
              <w:rPr>
                <w:rFonts w:ascii="Times New Roman" w:hAnsi="Times New Roman" w:cs="Times New Roman"/>
                <w:sz w:val="12"/>
                <w:szCs w:val="12"/>
              </w:rPr>
            </w:pPr>
            <w:r w:rsidRPr="00F56DD5">
              <w:rPr>
                <w:rFonts w:ascii="Times New Roman" w:hAnsi="Times New Roman" w:cs="Times New Roman"/>
                <w:sz w:val="12"/>
                <w:szCs w:val="12"/>
              </w:rPr>
              <w:t>№</w:t>
            </w:r>
            <w:r>
              <w:rPr>
                <w:rFonts w:ascii="Times New Roman" w:hAnsi="Times New Roman" w:cs="Times New Roman"/>
                <w:sz w:val="12"/>
                <w:szCs w:val="12"/>
              </w:rPr>
              <w:t xml:space="preserve"> </w:t>
            </w:r>
            <w:r w:rsidRPr="00F56DD5">
              <w:rPr>
                <w:rFonts w:ascii="Times New Roman" w:hAnsi="Times New Roman" w:cs="Times New Roman"/>
                <w:sz w:val="12"/>
                <w:szCs w:val="12"/>
              </w:rPr>
              <w:t>пункта административного регламента</w:t>
            </w:r>
          </w:p>
        </w:tc>
        <w:tc>
          <w:tcPr>
            <w:tcW w:w="2576" w:type="dxa"/>
            <w:vAlign w:val="center"/>
          </w:tcPr>
          <w:p w:rsidR="00F56DD5" w:rsidRPr="00F56DD5" w:rsidRDefault="00F56DD5" w:rsidP="00F56DD5">
            <w:pPr>
              <w:widowControl w:val="0"/>
              <w:jc w:val="center"/>
              <w:rPr>
                <w:rFonts w:ascii="Times New Roman" w:hAnsi="Times New Roman" w:cs="Times New Roman"/>
                <w:sz w:val="12"/>
                <w:szCs w:val="12"/>
              </w:rPr>
            </w:pPr>
            <w:r w:rsidRPr="00F56DD5">
              <w:rPr>
                <w:rFonts w:ascii="Times New Roman" w:hAnsi="Times New Roman" w:cs="Times New Roman"/>
                <w:sz w:val="12"/>
                <w:szCs w:val="12"/>
              </w:rPr>
              <w:t>Наименование основания для отказа в соответствии с единым стандартом</w:t>
            </w:r>
          </w:p>
        </w:tc>
        <w:tc>
          <w:tcPr>
            <w:tcW w:w="2577" w:type="dxa"/>
            <w:vAlign w:val="center"/>
          </w:tcPr>
          <w:p w:rsidR="00F56DD5" w:rsidRPr="00F56DD5" w:rsidRDefault="00F56DD5" w:rsidP="00F56DD5">
            <w:pPr>
              <w:widowControl w:val="0"/>
              <w:jc w:val="center"/>
              <w:rPr>
                <w:rFonts w:ascii="Times New Roman" w:hAnsi="Times New Roman" w:cs="Times New Roman"/>
                <w:sz w:val="12"/>
                <w:szCs w:val="12"/>
              </w:rPr>
            </w:pPr>
            <w:r w:rsidRPr="00F56DD5">
              <w:rPr>
                <w:rFonts w:ascii="Times New Roman" w:hAnsi="Times New Roman" w:cs="Times New Roman"/>
                <w:sz w:val="12"/>
                <w:szCs w:val="12"/>
              </w:rPr>
              <w:t>Разъяснение причин отказа в предоставлении услуги</w:t>
            </w:r>
          </w:p>
        </w:tc>
      </w:tr>
      <w:tr w:rsidR="00F56DD5" w:rsidTr="00F56DD5">
        <w:tc>
          <w:tcPr>
            <w:tcW w:w="2576" w:type="dxa"/>
            <w:vAlign w:val="center"/>
          </w:tcPr>
          <w:p w:rsidR="00F56DD5" w:rsidRPr="00F56DD5" w:rsidRDefault="00F56DD5" w:rsidP="00F56DD5">
            <w:pPr>
              <w:widowControl w:val="0"/>
              <w:jc w:val="center"/>
              <w:rPr>
                <w:rFonts w:ascii="Times New Roman" w:hAnsi="Times New Roman" w:cs="Times New Roman"/>
                <w:sz w:val="12"/>
                <w:szCs w:val="12"/>
              </w:rPr>
            </w:pPr>
          </w:p>
        </w:tc>
        <w:tc>
          <w:tcPr>
            <w:tcW w:w="2576" w:type="dxa"/>
            <w:vAlign w:val="center"/>
          </w:tcPr>
          <w:p w:rsidR="00F56DD5" w:rsidRPr="00F56DD5" w:rsidRDefault="00F56DD5" w:rsidP="00F56DD5">
            <w:pPr>
              <w:widowControl w:val="0"/>
              <w:ind w:left="199"/>
              <w:jc w:val="center"/>
              <w:rPr>
                <w:rFonts w:ascii="Times New Roman" w:hAnsi="Times New Roman" w:cs="Times New Roman"/>
                <w:sz w:val="12"/>
                <w:szCs w:val="12"/>
              </w:rPr>
            </w:pPr>
          </w:p>
        </w:tc>
        <w:tc>
          <w:tcPr>
            <w:tcW w:w="2577" w:type="dxa"/>
            <w:vAlign w:val="center"/>
          </w:tcPr>
          <w:p w:rsidR="00F56DD5" w:rsidRPr="00F56DD5" w:rsidRDefault="00F56DD5" w:rsidP="00F56DD5">
            <w:pPr>
              <w:widowControl w:val="0"/>
              <w:jc w:val="center"/>
              <w:rPr>
                <w:rFonts w:ascii="Times New Roman" w:hAnsi="Times New Roman" w:cs="Times New Roman"/>
                <w:sz w:val="12"/>
                <w:szCs w:val="12"/>
              </w:rPr>
            </w:pPr>
          </w:p>
        </w:tc>
      </w:tr>
    </w:tbl>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Дополнительная информация: _________</w:t>
      </w:r>
      <w:r>
        <w:rPr>
          <w:rFonts w:ascii="Times New Roman" w:hAnsi="Times New Roman" w:cs="Times New Roman"/>
          <w:sz w:val="12"/>
          <w:szCs w:val="12"/>
        </w:rPr>
        <w:t>______________________________.</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Данный отказ может быть обжалован в досудебном порядке путем направления жалобы в уполномоченный орг</w:t>
      </w:r>
      <w:r>
        <w:rPr>
          <w:rFonts w:ascii="Times New Roman" w:hAnsi="Times New Roman" w:cs="Times New Roman"/>
          <w:sz w:val="12"/>
          <w:szCs w:val="12"/>
        </w:rPr>
        <w:t>ан, а также в судебном порядке.</w:t>
      </w:r>
    </w:p>
    <w:p w:rsidR="00F56DD5" w:rsidRP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_____________________________</w:t>
      </w:r>
    </w:p>
    <w:p w:rsidR="00F56DD5" w:rsidRDefault="00F56DD5" w:rsidP="00F56DD5">
      <w:pPr>
        <w:pStyle w:val="aff1"/>
        <w:ind w:firstLine="284"/>
        <w:jc w:val="both"/>
        <w:rPr>
          <w:rFonts w:ascii="Times New Roman" w:hAnsi="Times New Roman" w:cs="Times New Roman"/>
          <w:sz w:val="12"/>
          <w:szCs w:val="12"/>
        </w:rPr>
      </w:pPr>
      <w:r w:rsidRPr="00F56DD5">
        <w:rPr>
          <w:rFonts w:ascii="Times New Roman" w:hAnsi="Times New Roman" w:cs="Times New Roman"/>
          <w:sz w:val="12"/>
          <w:szCs w:val="12"/>
        </w:rPr>
        <w:t>Должность и ФИО сотрудника, принявшего решение</w:t>
      </w:r>
      <w:r w:rsidRPr="00F56DD5">
        <w:rPr>
          <w:rFonts w:ascii="Times New Roman" w:hAnsi="Times New Roman" w:cs="Times New Roman"/>
          <w:sz w:val="12"/>
          <w:szCs w:val="12"/>
        </w:rPr>
        <w:tab/>
      </w:r>
    </w:p>
    <w:p w:rsidR="00F56DD5" w:rsidRPr="00F56DD5" w:rsidRDefault="00F56DD5" w:rsidP="00F56DD5">
      <w:pPr>
        <w:pStyle w:val="aff1"/>
        <w:ind w:firstLine="284"/>
        <w:jc w:val="both"/>
        <w:rPr>
          <w:rFonts w:ascii="Times New Roman" w:hAnsi="Times New Roman" w:cs="Times New Roman"/>
          <w:sz w:val="12"/>
          <w:szCs w:val="12"/>
        </w:rPr>
      </w:pPr>
      <w:r>
        <w:rPr>
          <w:rFonts w:ascii="Times New Roman" w:hAnsi="Times New Roman" w:cs="Times New Roman"/>
          <w:sz w:val="12"/>
          <w:szCs w:val="12"/>
        </w:rPr>
        <w:t>Сведения об Электронной подписи</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Приложение № 7</w:t>
      </w:r>
    </w:p>
    <w:p w:rsidR="00F56DD5" w:rsidRPr="00F56DD5" w:rsidRDefault="00F56DD5" w:rsidP="00F56DD5">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УВЕДОМЛЕНИЕ</w:t>
      </w: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 xml:space="preserve">о выдаче положительного </w:t>
      </w:r>
      <w:r>
        <w:rPr>
          <w:rFonts w:ascii="Times New Roman" w:hAnsi="Times New Roman" w:cs="Times New Roman"/>
          <w:sz w:val="12"/>
          <w:szCs w:val="12"/>
        </w:rPr>
        <w:t>решения о предоставлении услуги</w:t>
      </w: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от ______</w:t>
      </w:r>
      <w:r>
        <w:rPr>
          <w:rFonts w:ascii="Times New Roman" w:hAnsi="Times New Roman" w:cs="Times New Roman"/>
          <w:sz w:val="12"/>
          <w:szCs w:val="12"/>
        </w:rPr>
        <w:t>__________________ № __________</w:t>
      </w:r>
    </w:p>
    <w:p w:rsidR="00F56DD5" w:rsidRDefault="00F56DD5" w:rsidP="00F56DD5">
      <w:pPr>
        <w:pStyle w:val="aff1"/>
        <w:ind w:firstLine="284"/>
        <w:jc w:val="both"/>
        <w:rPr>
          <w:rFonts w:ascii="Times New Roman" w:hAnsi="Times New Roman" w:cs="Times New Roman"/>
          <w:sz w:val="12"/>
          <w:szCs w:val="12"/>
        </w:rPr>
      </w:pPr>
      <w:proofErr w:type="gramStart"/>
      <w:r w:rsidRPr="00F56DD5">
        <w:rPr>
          <w:rFonts w:ascii="Times New Roman" w:hAnsi="Times New Roman" w:cs="Times New Roman"/>
          <w:sz w:val="12"/>
          <w:szCs w:val="12"/>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от ___________ № _________________ и приложенных к нему документов, 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w:t>
      </w:r>
      <w:proofErr w:type="gramEnd"/>
      <w:r w:rsidRPr="00F56DD5">
        <w:rPr>
          <w:rFonts w:ascii="Times New Roman" w:hAnsi="Times New Roman" w:cs="Times New Roman"/>
          <w:sz w:val="12"/>
          <w:szCs w:val="12"/>
        </w:rPr>
        <w:t xml:space="preserve">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w:t>
      </w:r>
      <w:proofErr w:type="gramStart"/>
      <w:r w:rsidRPr="00F56DD5">
        <w:rPr>
          <w:rFonts w:ascii="Times New Roman" w:hAnsi="Times New Roman" w:cs="Times New Roman"/>
          <w:sz w:val="12"/>
          <w:szCs w:val="12"/>
        </w:rPr>
        <w:t xml:space="preserve"> (_____________________) </w:t>
      </w:r>
      <w:proofErr w:type="gramEnd"/>
      <w:r w:rsidRPr="00F56DD5">
        <w:rPr>
          <w:rFonts w:ascii="Times New Roman" w:hAnsi="Times New Roman" w:cs="Times New Roman"/>
          <w:sz w:val="12"/>
          <w:szCs w:val="12"/>
        </w:rPr>
        <w:t>принято решение выдать карту маршрута регулярных перевозок: серия ____________ № ________________.</w:t>
      </w:r>
    </w:p>
    <w:p w:rsidR="00F56DD5" w:rsidRDefault="00F56DD5" w:rsidP="00F56DD5">
      <w:pPr>
        <w:pStyle w:val="aff1"/>
        <w:ind w:firstLine="284"/>
        <w:jc w:val="both"/>
        <w:rPr>
          <w:rFonts w:ascii="Times New Roman" w:hAnsi="Times New Roman" w:cs="Times New Roman"/>
          <w:sz w:val="12"/>
          <w:szCs w:val="12"/>
        </w:rPr>
      </w:pP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Приложение № 8</w:t>
      </w:r>
    </w:p>
    <w:p w:rsidR="00F56DD5" w:rsidRPr="00F56DD5" w:rsidRDefault="00F56DD5" w:rsidP="00F56DD5">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Административному регламенту </w:t>
      </w:r>
    </w:p>
    <w:p w:rsid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Форма свидетельства об осуществлении перевозок по маршруту регулярных перевозок</w:t>
      </w:r>
    </w:p>
    <w:tbl>
      <w:tblPr>
        <w:tblW w:w="5000" w:type="pct"/>
        <w:shd w:val="clear" w:color="auto" w:fill="FFFFFF"/>
        <w:tblCellMar>
          <w:left w:w="0" w:type="dxa"/>
          <w:right w:w="0" w:type="dxa"/>
        </w:tblCellMar>
        <w:tblLook w:val="04A0" w:firstRow="1" w:lastRow="0" w:firstColumn="1" w:lastColumn="0" w:noHBand="0" w:noVBand="1"/>
      </w:tblPr>
      <w:tblGrid>
        <w:gridCol w:w="1252"/>
        <w:gridCol w:w="1062"/>
        <w:gridCol w:w="1394"/>
        <w:gridCol w:w="99"/>
        <w:gridCol w:w="95"/>
        <w:gridCol w:w="24"/>
        <w:gridCol w:w="514"/>
        <w:gridCol w:w="21"/>
        <w:gridCol w:w="419"/>
        <w:gridCol w:w="19"/>
        <w:gridCol w:w="385"/>
        <w:gridCol w:w="17"/>
        <w:gridCol w:w="372"/>
        <w:gridCol w:w="19"/>
        <w:gridCol w:w="235"/>
        <w:gridCol w:w="18"/>
        <w:gridCol w:w="633"/>
        <w:gridCol w:w="18"/>
        <w:gridCol w:w="234"/>
        <w:gridCol w:w="17"/>
        <w:gridCol w:w="225"/>
        <w:gridCol w:w="17"/>
        <w:gridCol w:w="220"/>
        <w:gridCol w:w="18"/>
        <w:gridCol w:w="202"/>
      </w:tblGrid>
      <w:tr w:rsidR="00F56DD5" w:rsidRPr="00F56DD5" w:rsidTr="00F56DD5">
        <w:tc>
          <w:tcPr>
            <w:tcW w:w="5000" w:type="pct"/>
            <w:gridSpan w:val="25"/>
            <w:tcBorders>
              <w:top w:val="single" w:sz="6" w:space="0" w:color="000000"/>
              <w:left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СВИДЕТЕЛЬСТВО серия 000000 N 000000</w:t>
            </w:r>
            <w:r w:rsidRPr="00F56DD5">
              <w:rPr>
                <w:rFonts w:ascii="Times New Roman" w:hAnsi="Times New Roman" w:cs="Times New Roman"/>
                <w:sz w:val="12"/>
                <w:szCs w:val="12"/>
              </w:rPr>
              <w:br/>
              <w:t>об осуществлении перевозок по маршруту регулярных перевозок</w:t>
            </w:r>
          </w:p>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выдано ________________________________________________________________________________________________</w:t>
            </w:r>
          </w:p>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(наименование уполномоченного органа власти, выдавшего свидетельство)</w:t>
            </w:r>
          </w:p>
        </w:tc>
      </w:tr>
      <w:tr w:rsidR="00F56DD5" w:rsidRPr="00F56DD5" w:rsidTr="00F56DD5">
        <w:tc>
          <w:tcPr>
            <w:tcW w:w="821" w:type="pct"/>
            <w:tcBorders>
              <w:left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610" w:type="pct"/>
            <w:gridSpan w:val="2"/>
            <w:tcBorders>
              <w:top w:val="single" w:sz="4" w:space="0" w:color="auto"/>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538" w:type="pct"/>
            <w:gridSpan w:val="4"/>
            <w:tcBorders>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571" w:type="pct"/>
            <w:gridSpan w:val="12"/>
            <w:tcBorders>
              <w:top w:val="single" w:sz="4" w:space="0" w:color="auto"/>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3"/>
              <w:contextualSpacing/>
              <w:jc w:val="center"/>
              <w:rPr>
                <w:rFonts w:ascii="Times New Roman" w:hAnsi="Times New Roman" w:cs="Times New Roman"/>
                <w:sz w:val="12"/>
                <w:szCs w:val="12"/>
              </w:rPr>
            </w:pPr>
            <w:r w:rsidRPr="00F56DD5">
              <w:rPr>
                <w:rFonts w:ascii="Times New Roman" w:hAnsi="Times New Roman" w:cs="Times New Roman"/>
                <w:sz w:val="12"/>
                <w:szCs w:val="12"/>
              </w:rPr>
              <w:t>с _____________ 20__ г. по ___________ 20__ г.</w:t>
            </w:r>
          </w:p>
        </w:tc>
        <w:tc>
          <w:tcPr>
            <w:tcW w:w="460" w:type="pct"/>
            <w:gridSpan w:val="6"/>
            <w:tcBorders>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1518" w:type="pct"/>
            <w:gridSpan w:val="2"/>
            <w:vMerge w:val="restart"/>
            <w:tcBorders>
              <w:top w:val="single" w:sz="4" w:space="0" w:color="auto"/>
              <w:left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276"/>
              </w:tabs>
              <w:spacing w:after="0" w:line="240" w:lineRule="auto"/>
              <w:ind w:left="134"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1. Маршрут</w:t>
            </w:r>
          </w:p>
        </w:tc>
        <w:tc>
          <w:tcPr>
            <w:tcW w:w="914"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hanging="90"/>
              <w:contextualSpacing/>
              <w:jc w:val="center"/>
              <w:rPr>
                <w:rFonts w:ascii="Times New Roman" w:hAnsi="Times New Roman" w:cs="Times New Roman"/>
                <w:sz w:val="12"/>
                <w:szCs w:val="12"/>
              </w:rPr>
            </w:pPr>
            <w:r w:rsidRPr="00F56DD5">
              <w:rPr>
                <w:rFonts w:ascii="Times New Roman" w:hAnsi="Times New Roman" w:cs="Times New Roman"/>
                <w:sz w:val="12"/>
                <w:szCs w:val="12"/>
              </w:rPr>
              <w:t>Регистрационный номер в реестре</w:t>
            </w:r>
          </w:p>
        </w:tc>
        <w:tc>
          <w:tcPr>
            <w:tcW w:w="827" w:type="pct"/>
            <w:gridSpan w:val="6"/>
            <w:tcBorders>
              <w:top w:val="single" w:sz="4" w:space="0" w:color="auto"/>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rPr>
                <w:rFonts w:ascii="Times New Roman" w:hAnsi="Times New Roman" w:cs="Times New Roman"/>
                <w:sz w:val="12"/>
                <w:szCs w:val="12"/>
              </w:rPr>
            </w:pPr>
            <w:r w:rsidRPr="00F56DD5">
              <w:rPr>
                <w:rFonts w:ascii="Times New Roman" w:hAnsi="Times New Roman" w:cs="Times New Roman"/>
                <w:sz w:val="12"/>
                <w:szCs w:val="12"/>
              </w:rPr>
              <w:t>Порядковый номер</w:t>
            </w:r>
          </w:p>
        </w:tc>
        <w:tc>
          <w:tcPr>
            <w:tcW w:w="1741" w:type="pct"/>
            <w:gridSpan w:val="16"/>
            <w:tcBorders>
              <w:top w:val="single" w:sz="4" w:space="0" w:color="auto"/>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Наименование</w:t>
            </w:r>
          </w:p>
        </w:tc>
      </w:tr>
      <w:tr w:rsidR="00F56DD5" w:rsidRPr="00F56DD5" w:rsidTr="00F56DD5">
        <w:tc>
          <w:tcPr>
            <w:tcW w:w="1518" w:type="pct"/>
            <w:gridSpan w:val="2"/>
            <w:vMerge/>
            <w:tcBorders>
              <w:left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276"/>
              </w:tabs>
              <w:spacing w:after="0" w:line="240" w:lineRule="auto"/>
              <w:ind w:left="134" w:right="-1"/>
              <w:contextualSpacing/>
              <w:jc w:val="center"/>
              <w:rPr>
                <w:rFonts w:ascii="Times New Roman" w:hAnsi="Times New Roman" w:cs="Times New Roman"/>
                <w:sz w:val="12"/>
                <w:szCs w:val="12"/>
              </w:rPr>
            </w:pPr>
          </w:p>
        </w:tc>
        <w:tc>
          <w:tcPr>
            <w:tcW w:w="914"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827" w:type="pct"/>
            <w:gridSpan w:val="6"/>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741" w:type="pct"/>
            <w:gridSpan w:val="16"/>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1518" w:type="pct"/>
            <w:gridSpan w:val="2"/>
            <w:vMerge w:val="restart"/>
            <w:tcBorders>
              <w:left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276"/>
              </w:tabs>
              <w:spacing w:after="0" w:line="240" w:lineRule="auto"/>
              <w:ind w:left="134"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2. Перевозчик</w:t>
            </w:r>
          </w:p>
        </w:tc>
        <w:tc>
          <w:tcPr>
            <w:tcW w:w="1741" w:type="pct"/>
            <w:gridSpan w:val="7"/>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Наименование (Ф.И.О.)</w:t>
            </w:r>
          </w:p>
        </w:tc>
        <w:tc>
          <w:tcPr>
            <w:tcW w:w="1440" w:type="pct"/>
            <w:gridSpan w:val="12"/>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Место нахождения</w:t>
            </w:r>
          </w:p>
        </w:tc>
        <w:tc>
          <w:tcPr>
            <w:tcW w:w="301" w:type="pct"/>
            <w:gridSpan w:val="4"/>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rPr>
                <w:rFonts w:ascii="Times New Roman" w:hAnsi="Times New Roman" w:cs="Times New Roman"/>
                <w:sz w:val="12"/>
                <w:szCs w:val="12"/>
              </w:rPr>
            </w:pPr>
            <w:r w:rsidRPr="00F56DD5">
              <w:rPr>
                <w:rFonts w:ascii="Times New Roman" w:hAnsi="Times New Roman" w:cs="Times New Roman"/>
                <w:sz w:val="12"/>
                <w:szCs w:val="12"/>
              </w:rPr>
              <w:t>ИНН</w:t>
            </w:r>
          </w:p>
        </w:tc>
      </w:tr>
      <w:tr w:rsidR="00F56DD5" w:rsidRPr="00F56DD5" w:rsidTr="00F56DD5">
        <w:tc>
          <w:tcPr>
            <w:tcW w:w="1518" w:type="pct"/>
            <w:gridSpan w:val="2"/>
            <w:vMerge/>
            <w:tcBorders>
              <w:left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276"/>
              </w:tabs>
              <w:spacing w:after="0" w:line="240" w:lineRule="auto"/>
              <w:ind w:left="134" w:right="-1"/>
              <w:contextualSpacing/>
              <w:jc w:val="center"/>
              <w:rPr>
                <w:rFonts w:ascii="Times New Roman" w:hAnsi="Times New Roman" w:cs="Times New Roman"/>
                <w:sz w:val="12"/>
                <w:szCs w:val="12"/>
              </w:rPr>
            </w:pPr>
          </w:p>
        </w:tc>
        <w:tc>
          <w:tcPr>
            <w:tcW w:w="1741" w:type="pct"/>
            <w:gridSpan w:val="7"/>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440" w:type="pct"/>
            <w:gridSpan w:val="12"/>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301" w:type="pct"/>
            <w:gridSpan w:val="4"/>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1518" w:type="pct"/>
            <w:gridSpan w:val="2"/>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276"/>
              </w:tabs>
              <w:spacing w:after="0" w:line="240" w:lineRule="auto"/>
              <w:ind w:left="134"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3. Промежуточные остановочные пункты</w:t>
            </w:r>
          </w:p>
        </w:tc>
        <w:tc>
          <w:tcPr>
            <w:tcW w:w="3482" w:type="pct"/>
            <w:gridSpan w:val="23"/>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1518" w:type="pct"/>
            <w:gridSpan w:val="2"/>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276"/>
              </w:tabs>
              <w:spacing w:after="0" w:line="240" w:lineRule="auto"/>
              <w:ind w:left="134" w:right="-1"/>
              <w:contextualSpacing/>
              <w:jc w:val="center"/>
              <w:rPr>
                <w:rFonts w:ascii="Times New Roman" w:hAnsi="Times New Roman" w:cs="Times New Roman"/>
                <w:sz w:val="12"/>
                <w:szCs w:val="12"/>
              </w:rPr>
            </w:pPr>
            <w:r w:rsidRPr="00F56DD5">
              <w:rPr>
                <w:rFonts w:ascii="Times New Roman" w:hAnsi="Times New Roman" w:cs="Times New Roman"/>
                <w:sz w:val="12"/>
                <w:szCs w:val="12"/>
              </w:rPr>
              <w:lastRenderedPageBreak/>
              <w:t>4. Улицы и автомобильные дороги</w:t>
            </w:r>
          </w:p>
        </w:tc>
        <w:tc>
          <w:tcPr>
            <w:tcW w:w="3482" w:type="pct"/>
            <w:gridSpan w:val="23"/>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1518" w:type="pct"/>
            <w:gridSpan w:val="2"/>
            <w:tcBorders>
              <w:left w:val="single" w:sz="6" w:space="0" w:color="000000"/>
              <w:bottom w:val="single" w:sz="4" w:space="0" w:color="auto"/>
              <w:right w:val="single" w:sz="6" w:space="0" w:color="000000"/>
            </w:tcBorders>
            <w:shd w:val="clear" w:color="auto" w:fill="FFFFFF"/>
            <w:noWrap/>
            <w:vAlign w:val="center"/>
          </w:tcPr>
          <w:p w:rsidR="00F56DD5" w:rsidRPr="00F56DD5" w:rsidRDefault="00F56DD5" w:rsidP="00F56DD5">
            <w:pPr>
              <w:widowControl w:val="0"/>
              <w:tabs>
                <w:tab w:val="left" w:pos="276"/>
              </w:tabs>
              <w:spacing w:after="0" w:line="240" w:lineRule="auto"/>
              <w:ind w:left="134"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5. Вид транспортного средства</w:t>
            </w:r>
          </w:p>
        </w:tc>
        <w:tc>
          <w:tcPr>
            <w:tcW w:w="1099" w:type="pct"/>
            <w:gridSpan w:val="3"/>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907" w:type="pct"/>
            <w:gridSpan w:val="6"/>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hanging="84"/>
              <w:contextualSpacing/>
              <w:jc w:val="center"/>
              <w:rPr>
                <w:rFonts w:ascii="Times New Roman" w:hAnsi="Times New Roman" w:cs="Times New Roman"/>
                <w:sz w:val="12"/>
                <w:szCs w:val="12"/>
              </w:rPr>
            </w:pPr>
            <w:r w:rsidRPr="00F56DD5">
              <w:rPr>
                <w:rFonts w:ascii="Times New Roman" w:hAnsi="Times New Roman" w:cs="Times New Roman"/>
                <w:sz w:val="12"/>
                <w:szCs w:val="12"/>
              </w:rPr>
              <w:t>6. Экологические характеристики</w:t>
            </w:r>
          </w:p>
        </w:tc>
        <w:tc>
          <w:tcPr>
            <w:tcW w:w="260" w:type="pct"/>
            <w:gridSpan w:val="2"/>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071" w:type="pct"/>
            <w:gridSpan w:val="10"/>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hanging="233"/>
              <w:contextualSpacing/>
              <w:jc w:val="center"/>
              <w:rPr>
                <w:rFonts w:ascii="Times New Roman" w:hAnsi="Times New Roman" w:cs="Times New Roman"/>
                <w:sz w:val="12"/>
                <w:szCs w:val="12"/>
              </w:rPr>
            </w:pPr>
            <w:r w:rsidRPr="00F56DD5">
              <w:rPr>
                <w:rFonts w:ascii="Times New Roman" w:hAnsi="Times New Roman" w:cs="Times New Roman"/>
                <w:sz w:val="12"/>
                <w:szCs w:val="12"/>
              </w:rPr>
              <w:t>7. Порядок посадки (высадки) пассажиров</w:t>
            </w:r>
          </w:p>
        </w:tc>
        <w:tc>
          <w:tcPr>
            <w:tcW w:w="144" w:type="pct"/>
            <w:gridSpan w:val="2"/>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1518" w:type="pct"/>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F56DD5" w:rsidRPr="00F56DD5" w:rsidRDefault="00F56DD5" w:rsidP="00F56DD5">
            <w:pPr>
              <w:widowControl w:val="0"/>
              <w:tabs>
                <w:tab w:val="left" w:pos="276"/>
              </w:tabs>
              <w:spacing w:after="0" w:line="240" w:lineRule="auto"/>
              <w:ind w:left="134" w:right="-1" w:hanging="8"/>
              <w:contextualSpacing/>
              <w:jc w:val="center"/>
              <w:rPr>
                <w:rFonts w:ascii="Times New Roman" w:hAnsi="Times New Roman" w:cs="Times New Roman"/>
                <w:sz w:val="12"/>
                <w:szCs w:val="12"/>
              </w:rPr>
            </w:pPr>
            <w:r w:rsidRPr="00F56DD5">
              <w:rPr>
                <w:rFonts w:ascii="Times New Roman" w:hAnsi="Times New Roman" w:cs="Times New Roman"/>
                <w:sz w:val="12"/>
                <w:szCs w:val="12"/>
              </w:rPr>
              <w:t>8. Максимальное количество транспортных средств</w:t>
            </w:r>
          </w:p>
        </w:tc>
        <w:tc>
          <w:tcPr>
            <w:tcW w:w="1099" w:type="pct"/>
            <w:gridSpan w:val="3"/>
            <w:tcBorders>
              <w:left w:val="single" w:sz="4" w:space="0" w:color="auto"/>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rPr>
                <w:rFonts w:ascii="Times New Roman" w:hAnsi="Times New Roman" w:cs="Times New Roman"/>
                <w:sz w:val="12"/>
                <w:szCs w:val="12"/>
              </w:rPr>
            </w:pPr>
            <w:r w:rsidRPr="00F56DD5">
              <w:rPr>
                <w:rFonts w:ascii="Times New Roman" w:hAnsi="Times New Roman" w:cs="Times New Roman"/>
                <w:sz w:val="12"/>
                <w:szCs w:val="12"/>
              </w:rPr>
              <w:t>Особо малый класс</w:t>
            </w:r>
          </w:p>
        </w:tc>
        <w:tc>
          <w:tcPr>
            <w:tcW w:w="907" w:type="pct"/>
            <w:gridSpan w:val="6"/>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rPr>
                <w:rFonts w:ascii="Times New Roman" w:hAnsi="Times New Roman" w:cs="Times New Roman"/>
                <w:sz w:val="12"/>
                <w:szCs w:val="12"/>
              </w:rPr>
            </w:pPr>
            <w:r w:rsidRPr="00F56DD5">
              <w:rPr>
                <w:rFonts w:ascii="Times New Roman" w:hAnsi="Times New Roman" w:cs="Times New Roman"/>
                <w:sz w:val="12"/>
                <w:szCs w:val="12"/>
              </w:rPr>
              <w:t>Малый класс</w:t>
            </w:r>
          </w:p>
        </w:tc>
        <w:tc>
          <w:tcPr>
            <w:tcW w:w="425" w:type="pct"/>
            <w:gridSpan w:val="4"/>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hanging="6"/>
              <w:contextualSpacing/>
              <w:jc w:val="center"/>
              <w:rPr>
                <w:rFonts w:ascii="Times New Roman" w:hAnsi="Times New Roman" w:cs="Times New Roman"/>
                <w:sz w:val="12"/>
                <w:szCs w:val="12"/>
              </w:rPr>
            </w:pPr>
            <w:r w:rsidRPr="00F56DD5">
              <w:rPr>
                <w:rFonts w:ascii="Times New Roman" w:hAnsi="Times New Roman" w:cs="Times New Roman"/>
                <w:sz w:val="12"/>
                <w:szCs w:val="12"/>
              </w:rPr>
              <w:t>Средний класс</w:t>
            </w:r>
          </w:p>
        </w:tc>
        <w:tc>
          <w:tcPr>
            <w:tcW w:w="428" w:type="pct"/>
            <w:gridSpan w:val="2"/>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hanging="24"/>
              <w:contextualSpacing/>
              <w:jc w:val="center"/>
              <w:rPr>
                <w:rFonts w:ascii="Times New Roman" w:hAnsi="Times New Roman" w:cs="Times New Roman"/>
                <w:sz w:val="12"/>
                <w:szCs w:val="12"/>
              </w:rPr>
            </w:pPr>
            <w:r w:rsidRPr="00F56DD5">
              <w:rPr>
                <w:rFonts w:ascii="Times New Roman" w:hAnsi="Times New Roman" w:cs="Times New Roman"/>
                <w:sz w:val="12"/>
                <w:szCs w:val="12"/>
              </w:rPr>
              <w:t>Большой класс</w:t>
            </w:r>
          </w:p>
        </w:tc>
        <w:tc>
          <w:tcPr>
            <w:tcW w:w="622" w:type="pct"/>
            <w:gridSpan w:val="8"/>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Особо большой класс</w:t>
            </w:r>
          </w:p>
        </w:tc>
      </w:tr>
      <w:tr w:rsidR="00F56DD5" w:rsidRPr="00F56DD5" w:rsidTr="00F56DD5">
        <w:tc>
          <w:tcPr>
            <w:tcW w:w="1518" w:type="pct"/>
            <w:gridSpan w:val="2"/>
            <w:vMerge/>
            <w:tcBorders>
              <w:top w:val="single" w:sz="4" w:space="0" w:color="auto"/>
              <w:left w:val="single" w:sz="4" w:space="0" w:color="auto"/>
              <w:bottom w:val="single" w:sz="4" w:space="0" w:color="auto"/>
              <w:right w:val="single" w:sz="4" w:space="0" w:color="auto"/>
            </w:tcBorders>
            <w:shd w:val="clear" w:color="auto" w:fill="FFFFFF"/>
            <w:noWrap/>
            <w:vAlign w:val="center"/>
          </w:tcPr>
          <w:p w:rsidR="00F56DD5" w:rsidRPr="00F56DD5" w:rsidRDefault="00F56DD5" w:rsidP="00F56DD5">
            <w:pPr>
              <w:widowControl w:val="0"/>
              <w:tabs>
                <w:tab w:val="left" w:pos="276"/>
              </w:tabs>
              <w:spacing w:after="0" w:line="240" w:lineRule="auto"/>
              <w:ind w:left="134" w:right="-1" w:hanging="8"/>
              <w:contextualSpacing/>
              <w:jc w:val="center"/>
              <w:rPr>
                <w:rFonts w:ascii="Times New Roman" w:hAnsi="Times New Roman" w:cs="Times New Roman"/>
                <w:sz w:val="12"/>
                <w:szCs w:val="12"/>
              </w:rPr>
            </w:pPr>
          </w:p>
        </w:tc>
        <w:tc>
          <w:tcPr>
            <w:tcW w:w="914" w:type="pct"/>
            <w:tcBorders>
              <w:left w:val="single" w:sz="4" w:space="0" w:color="auto"/>
              <w:bottom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94" w:type="pct"/>
            <w:tcBorders>
              <w:bottom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05" w:type="pct"/>
            <w:gridSpan w:val="2"/>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351" w:type="pct"/>
            <w:gridSpan w:val="2"/>
            <w:tcBorders>
              <w:bottom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88" w:type="pct"/>
            <w:gridSpan w:val="2"/>
            <w:tcBorders>
              <w:bottom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64" w:type="pct"/>
            <w:gridSpan w:val="2"/>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60" w:type="pct"/>
            <w:gridSpan w:val="2"/>
            <w:tcBorders>
              <w:bottom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65" w:type="pct"/>
            <w:gridSpan w:val="2"/>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428" w:type="pct"/>
            <w:gridSpan w:val="2"/>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63" w:type="pct"/>
            <w:gridSpan w:val="2"/>
            <w:tcBorders>
              <w:bottom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59" w:type="pct"/>
            <w:gridSpan w:val="2"/>
            <w:tcBorders>
              <w:bottom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57" w:type="pct"/>
            <w:gridSpan w:val="2"/>
            <w:tcBorders>
              <w:bottom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34"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151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56DD5" w:rsidRPr="00F56DD5" w:rsidRDefault="00F56DD5" w:rsidP="00F56DD5">
            <w:pPr>
              <w:widowControl w:val="0"/>
              <w:tabs>
                <w:tab w:val="left" w:pos="276"/>
              </w:tabs>
              <w:spacing w:after="0" w:line="240" w:lineRule="auto"/>
              <w:ind w:left="134" w:right="-1" w:hanging="8"/>
              <w:contextualSpacing/>
              <w:jc w:val="center"/>
              <w:rPr>
                <w:rFonts w:ascii="Times New Roman" w:hAnsi="Times New Roman" w:cs="Times New Roman"/>
                <w:sz w:val="12"/>
                <w:szCs w:val="12"/>
              </w:rPr>
            </w:pPr>
            <w:r w:rsidRPr="00F56DD5">
              <w:rPr>
                <w:rFonts w:ascii="Times New Roman" w:hAnsi="Times New Roman" w:cs="Times New Roman"/>
                <w:sz w:val="12"/>
                <w:szCs w:val="12"/>
              </w:rPr>
              <w:t>9. Характеристики транспортных средств</w:t>
            </w:r>
          </w:p>
        </w:tc>
        <w:tc>
          <w:tcPr>
            <w:tcW w:w="3482" w:type="pct"/>
            <w:gridSpan w:val="23"/>
            <w:tcBorders>
              <w:left w:val="single" w:sz="4" w:space="0" w:color="auto"/>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bl>
    <w:p w:rsidR="00F56DD5" w:rsidRDefault="00F56DD5" w:rsidP="00F56DD5">
      <w:pPr>
        <w:pStyle w:val="aff1"/>
        <w:ind w:firstLine="284"/>
        <w:jc w:val="center"/>
        <w:rPr>
          <w:rFonts w:ascii="Times New Roman" w:hAnsi="Times New Roman" w:cs="Times New Roman"/>
          <w:sz w:val="12"/>
          <w:szCs w:val="12"/>
        </w:rPr>
      </w:pP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Оборотная сторона</w:t>
      </w:r>
    </w:p>
    <w:p w:rsidR="00F56DD5" w:rsidRDefault="00F56DD5" w:rsidP="00F56DD5">
      <w:pPr>
        <w:pStyle w:val="aff1"/>
        <w:ind w:firstLine="284"/>
        <w:rPr>
          <w:rFonts w:ascii="Times New Roman" w:hAnsi="Times New Roman" w:cs="Times New Roman"/>
          <w:sz w:val="12"/>
          <w:szCs w:val="12"/>
        </w:rPr>
      </w:pPr>
      <w:r w:rsidRPr="00F56DD5">
        <w:rPr>
          <w:rFonts w:ascii="Times New Roman" w:hAnsi="Times New Roman" w:cs="Times New Roman"/>
          <w:sz w:val="12"/>
          <w:szCs w:val="12"/>
        </w:rPr>
        <w:t>Прочие перевозчики:</w:t>
      </w:r>
    </w:p>
    <w:tbl>
      <w:tblPr>
        <w:tblW w:w="5000" w:type="pct"/>
        <w:shd w:val="clear" w:color="auto" w:fill="FFFFFF"/>
        <w:tblCellMar>
          <w:left w:w="0" w:type="dxa"/>
          <w:right w:w="0" w:type="dxa"/>
        </w:tblCellMar>
        <w:tblLook w:val="04A0" w:firstRow="1" w:lastRow="0" w:firstColumn="1" w:lastColumn="0" w:noHBand="0" w:noVBand="1"/>
      </w:tblPr>
      <w:tblGrid>
        <w:gridCol w:w="548"/>
        <w:gridCol w:w="1879"/>
        <w:gridCol w:w="3278"/>
        <w:gridCol w:w="1824"/>
      </w:tblGrid>
      <w:tr w:rsidR="00F56DD5" w:rsidRPr="00F56DD5" w:rsidTr="00F56DD5">
        <w:tc>
          <w:tcPr>
            <w:tcW w:w="364" w:type="pct"/>
            <w:tcBorders>
              <w:top w:val="single" w:sz="6" w:space="0" w:color="000000"/>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N </w:t>
            </w:r>
            <w:proofErr w:type="gramStart"/>
            <w:r w:rsidRPr="00F56DD5">
              <w:rPr>
                <w:rFonts w:ascii="Times New Roman" w:hAnsi="Times New Roman" w:cs="Times New Roman"/>
                <w:sz w:val="12"/>
                <w:szCs w:val="12"/>
              </w:rPr>
              <w:t>п</w:t>
            </w:r>
            <w:proofErr w:type="gramEnd"/>
            <w:r w:rsidRPr="00F56DD5">
              <w:rPr>
                <w:rFonts w:ascii="Times New Roman" w:hAnsi="Times New Roman" w:cs="Times New Roman"/>
                <w:sz w:val="12"/>
                <w:szCs w:val="12"/>
              </w:rPr>
              <w:t>/п</w:t>
            </w:r>
          </w:p>
        </w:tc>
        <w:tc>
          <w:tcPr>
            <w:tcW w:w="1248" w:type="pct"/>
            <w:tcBorders>
              <w:top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Наименование (Ф.И.О.)</w:t>
            </w:r>
          </w:p>
        </w:tc>
        <w:tc>
          <w:tcPr>
            <w:tcW w:w="2177" w:type="pct"/>
            <w:tcBorders>
              <w:top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Место нахождения</w:t>
            </w:r>
          </w:p>
        </w:tc>
        <w:tc>
          <w:tcPr>
            <w:tcW w:w="1211" w:type="pct"/>
            <w:tcBorders>
              <w:top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r w:rsidRPr="00F56DD5">
              <w:rPr>
                <w:rFonts w:ascii="Times New Roman" w:hAnsi="Times New Roman" w:cs="Times New Roman"/>
                <w:sz w:val="12"/>
                <w:szCs w:val="12"/>
              </w:rPr>
              <w:t>ИНН</w:t>
            </w: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1</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2</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3</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4</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5</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6</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7</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8</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9</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r w:rsidR="00F56DD5" w:rsidRPr="00F56DD5" w:rsidTr="00F56DD5">
        <w:tc>
          <w:tcPr>
            <w:tcW w:w="364" w:type="pct"/>
            <w:tcBorders>
              <w:left w:val="single" w:sz="6" w:space="0" w:color="000000"/>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contextualSpacing/>
              <w:jc w:val="center"/>
              <w:rPr>
                <w:rFonts w:ascii="Times New Roman" w:hAnsi="Times New Roman" w:cs="Times New Roman"/>
                <w:sz w:val="12"/>
                <w:szCs w:val="12"/>
              </w:rPr>
            </w:pPr>
            <w:r w:rsidRPr="00F56DD5">
              <w:rPr>
                <w:rFonts w:ascii="Times New Roman" w:hAnsi="Times New Roman" w:cs="Times New Roman"/>
                <w:sz w:val="12"/>
                <w:szCs w:val="12"/>
              </w:rPr>
              <w:t>10</w:t>
            </w:r>
          </w:p>
        </w:tc>
        <w:tc>
          <w:tcPr>
            <w:tcW w:w="1248"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2177"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c>
          <w:tcPr>
            <w:tcW w:w="1211" w:type="pct"/>
            <w:tcBorders>
              <w:bottom w:val="single" w:sz="6" w:space="0" w:color="000000"/>
              <w:right w:val="single" w:sz="6" w:space="0" w:color="000000"/>
            </w:tcBorders>
            <w:shd w:val="clear" w:color="auto" w:fill="FFFFFF"/>
            <w:noWrap/>
            <w:vAlign w:val="center"/>
          </w:tcPr>
          <w:p w:rsidR="00F56DD5" w:rsidRPr="00F56DD5" w:rsidRDefault="00F56DD5" w:rsidP="00F56DD5">
            <w:pPr>
              <w:widowControl w:val="0"/>
              <w:tabs>
                <w:tab w:val="left" w:pos="0"/>
              </w:tabs>
              <w:spacing w:after="0" w:line="240" w:lineRule="auto"/>
              <w:ind w:right="-1" w:firstLine="567"/>
              <w:contextualSpacing/>
              <w:jc w:val="center"/>
              <w:rPr>
                <w:rFonts w:ascii="Times New Roman" w:hAnsi="Times New Roman" w:cs="Times New Roman"/>
                <w:sz w:val="12"/>
                <w:szCs w:val="12"/>
              </w:rPr>
            </w:pPr>
          </w:p>
        </w:tc>
      </w:tr>
    </w:tbl>
    <w:p w:rsidR="00F56DD5" w:rsidRPr="00F56DD5" w:rsidRDefault="00F56DD5" w:rsidP="00F56DD5">
      <w:pPr>
        <w:pStyle w:val="aff1"/>
        <w:ind w:firstLine="284"/>
        <w:rPr>
          <w:rFonts w:ascii="Times New Roman" w:hAnsi="Times New Roman" w:cs="Times New Roman"/>
          <w:sz w:val="12"/>
          <w:szCs w:val="12"/>
        </w:rPr>
      </w:pPr>
      <w:r w:rsidRPr="00F56DD5">
        <w:rPr>
          <w:rFonts w:ascii="Times New Roman" w:hAnsi="Times New Roman" w:cs="Times New Roman"/>
          <w:sz w:val="12"/>
          <w:szCs w:val="12"/>
        </w:rPr>
        <w:tab/>
        <w:t xml:space="preserve"> </w:t>
      </w:r>
      <w:r w:rsidRPr="00F56DD5">
        <w:rPr>
          <w:rFonts w:ascii="Times New Roman" w:hAnsi="Times New Roman" w:cs="Times New Roman"/>
          <w:sz w:val="12"/>
          <w:szCs w:val="12"/>
        </w:rPr>
        <w:tab/>
        <w:t xml:space="preserve"> </w:t>
      </w:r>
      <w:r w:rsidRPr="00F56DD5">
        <w:rPr>
          <w:rFonts w:ascii="Times New Roman" w:hAnsi="Times New Roman" w:cs="Times New Roman"/>
          <w:sz w:val="12"/>
          <w:szCs w:val="12"/>
        </w:rPr>
        <w:tab/>
        <w:t xml:space="preserve"> </w:t>
      </w:r>
    </w:p>
    <w:p w:rsidR="00F56DD5" w:rsidRPr="00F56DD5" w:rsidRDefault="00F56DD5" w:rsidP="00F56DD5">
      <w:pPr>
        <w:pStyle w:val="aff1"/>
        <w:ind w:firstLine="284"/>
        <w:rPr>
          <w:rFonts w:ascii="Times New Roman" w:hAnsi="Times New Roman" w:cs="Times New Roman"/>
          <w:sz w:val="12"/>
          <w:szCs w:val="12"/>
        </w:rPr>
      </w:pPr>
      <w:r>
        <w:rPr>
          <w:rFonts w:ascii="Times New Roman" w:hAnsi="Times New Roman" w:cs="Times New Roman"/>
          <w:sz w:val="12"/>
          <w:szCs w:val="12"/>
        </w:rPr>
        <w:t>М.П.</w:t>
      </w:r>
      <w:r>
        <w:rPr>
          <w:rFonts w:ascii="Times New Roman" w:hAnsi="Times New Roman" w:cs="Times New Roman"/>
          <w:sz w:val="12"/>
          <w:szCs w:val="12"/>
        </w:rPr>
        <w:tab/>
        <w:t>(подпись)</w:t>
      </w:r>
      <w:r>
        <w:rPr>
          <w:rFonts w:ascii="Times New Roman" w:hAnsi="Times New Roman" w:cs="Times New Roman"/>
          <w:sz w:val="12"/>
          <w:szCs w:val="12"/>
        </w:rPr>
        <w:tab/>
        <w:t xml:space="preserve"> </w:t>
      </w:r>
      <w:r>
        <w:rPr>
          <w:rFonts w:ascii="Times New Roman" w:hAnsi="Times New Roman" w:cs="Times New Roman"/>
          <w:sz w:val="12"/>
          <w:szCs w:val="12"/>
        </w:rPr>
        <w:tab/>
        <w:t>(Ф.И.О.)</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Приложение № 1</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к форме бланка свидетельства</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об осуществлении перевозок </w:t>
      </w:r>
      <w:proofErr w:type="gramStart"/>
      <w:r w:rsidRPr="00F56DD5">
        <w:rPr>
          <w:rFonts w:ascii="Times New Roman" w:hAnsi="Times New Roman" w:cs="Times New Roman"/>
          <w:sz w:val="12"/>
          <w:szCs w:val="12"/>
        </w:rPr>
        <w:t>по</w:t>
      </w:r>
      <w:proofErr w:type="gramEnd"/>
    </w:p>
    <w:p w:rsidR="00F56DD5" w:rsidRPr="00F56DD5" w:rsidRDefault="00F56DD5" w:rsidP="00F56DD5">
      <w:pPr>
        <w:pStyle w:val="aff1"/>
        <w:ind w:firstLine="284"/>
        <w:jc w:val="right"/>
        <w:rPr>
          <w:rFonts w:ascii="Times New Roman" w:hAnsi="Times New Roman" w:cs="Times New Roman"/>
          <w:sz w:val="12"/>
          <w:szCs w:val="12"/>
        </w:rPr>
      </w:pPr>
      <w:r>
        <w:rPr>
          <w:rFonts w:ascii="Times New Roman" w:hAnsi="Times New Roman" w:cs="Times New Roman"/>
          <w:sz w:val="12"/>
          <w:szCs w:val="12"/>
        </w:rPr>
        <w:t>маршруту регулярных перевозок</w:t>
      </w: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РАСПИСАНИЕ</w:t>
      </w:r>
    </w:p>
    <w:p w:rsid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период действия 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8"/>
        <w:gridCol w:w="662"/>
        <w:gridCol w:w="584"/>
        <w:gridCol w:w="1068"/>
        <w:gridCol w:w="931"/>
        <w:gridCol w:w="782"/>
        <w:gridCol w:w="833"/>
        <w:gridCol w:w="782"/>
        <w:gridCol w:w="833"/>
      </w:tblGrid>
      <w:tr w:rsidR="00F56DD5" w:rsidRPr="00F56DD5" w:rsidTr="00F56DD5">
        <w:tc>
          <w:tcPr>
            <w:tcW w:w="775" w:type="pct"/>
            <w:vMerge w:val="restar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Наименование остановочного пункта</w:t>
            </w:r>
          </w:p>
        </w:tc>
        <w:tc>
          <w:tcPr>
            <w:tcW w:w="432" w:type="pct"/>
            <w:vMerge w:val="restar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roofErr w:type="gramStart"/>
            <w:r w:rsidRPr="00F56DD5">
              <w:rPr>
                <w:rFonts w:ascii="Times New Roman" w:hAnsi="Times New Roman" w:cs="Times New Roman"/>
                <w:sz w:val="12"/>
                <w:szCs w:val="12"/>
              </w:rPr>
              <w:t xml:space="preserve">Регистра </w:t>
            </w:r>
            <w:proofErr w:type="spellStart"/>
            <w:r w:rsidRPr="00F56DD5">
              <w:rPr>
                <w:rFonts w:ascii="Times New Roman" w:hAnsi="Times New Roman" w:cs="Times New Roman"/>
                <w:sz w:val="12"/>
                <w:szCs w:val="12"/>
              </w:rPr>
              <w:t>ционный</w:t>
            </w:r>
            <w:proofErr w:type="spellEnd"/>
            <w:proofErr w:type="gramEnd"/>
          </w:p>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номер</w:t>
            </w:r>
          </w:p>
        </w:tc>
        <w:tc>
          <w:tcPr>
            <w:tcW w:w="381" w:type="pct"/>
            <w:vMerge w:val="restar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Интервал суток</w:t>
            </w:r>
          </w:p>
        </w:tc>
        <w:tc>
          <w:tcPr>
            <w:tcW w:w="1304" w:type="pct"/>
            <w:gridSpan w:val="2"/>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Интервал отправления</w:t>
            </w:r>
            <w:r>
              <w:rPr>
                <w:rFonts w:ascii="Times New Roman" w:hAnsi="Times New Roman" w:cs="Times New Roman"/>
                <w:sz w:val="12"/>
                <w:szCs w:val="12"/>
              </w:rPr>
              <w:t xml:space="preserve"> </w:t>
            </w:r>
            <w:r w:rsidRPr="00F56DD5">
              <w:rPr>
                <w:rFonts w:ascii="Times New Roman" w:hAnsi="Times New Roman" w:cs="Times New Roman"/>
                <w:sz w:val="12"/>
                <w:szCs w:val="12"/>
              </w:rPr>
              <w:t xml:space="preserve">в мин. или время отправления в </w:t>
            </w:r>
            <w:proofErr w:type="spellStart"/>
            <w:r w:rsidRPr="00F56DD5">
              <w:rPr>
                <w:rFonts w:ascii="Times New Roman" w:hAnsi="Times New Roman" w:cs="Times New Roman"/>
                <w:sz w:val="12"/>
                <w:szCs w:val="12"/>
              </w:rPr>
              <w:t>час</w:t>
            </w:r>
            <w:proofErr w:type="gramStart"/>
            <w:r w:rsidRPr="00F56DD5">
              <w:rPr>
                <w:rFonts w:ascii="Times New Roman" w:hAnsi="Times New Roman" w:cs="Times New Roman"/>
                <w:sz w:val="12"/>
                <w:szCs w:val="12"/>
              </w:rPr>
              <w:t>:м</w:t>
            </w:r>
            <w:proofErr w:type="gramEnd"/>
            <w:r w:rsidRPr="00F56DD5">
              <w:rPr>
                <w:rFonts w:ascii="Times New Roman" w:hAnsi="Times New Roman" w:cs="Times New Roman"/>
                <w:sz w:val="12"/>
                <w:szCs w:val="12"/>
              </w:rPr>
              <w:t>ин</w:t>
            </w:r>
            <w:proofErr w:type="spellEnd"/>
            <w:r w:rsidRPr="00F56DD5">
              <w:rPr>
                <w:rFonts w:ascii="Times New Roman" w:hAnsi="Times New Roman" w:cs="Times New Roman"/>
                <w:sz w:val="12"/>
                <w:szCs w:val="12"/>
              </w:rPr>
              <w:t>.</w:t>
            </w:r>
          </w:p>
        </w:tc>
        <w:tc>
          <w:tcPr>
            <w:tcW w:w="1054" w:type="pct"/>
            <w:gridSpan w:val="2"/>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Время отправления</w:t>
            </w:r>
            <w:r>
              <w:rPr>
                <w:rFonts w:ascii="Times New Roman" w:hAnsi="Times New Roman" w:cs="Times New Roman"/>
                <w:sz w:val="12"/>
                <w:szCs w:val="12"/>
              </w:rPr>
              <w:t xml:space="preserve"> </w:t>
            </w:r>
            <w:r w:rsidRPr="00F56DD5">
              <w:rPr>
                <w:rFonts w:ascii="Times New Roman" w:hAnsi="Times New Roman" w:cs="Times New Roman"/>
                <w:sz w:val="12"/>
                <w:szCs w:val="12"/>
              </w:rPr>
              <w:t>первого рейса,</w:t>
            </w:r>
            <w:r>
              <w:rPr>
                <w:rFonts w:ascii="Times New Roman" w:hAnsi="Times New Roman" w:cs="Times New Roman"/>
                <w:sz w:val="12"/>
                <w:szCs w:val="12"/>
              </w:rPr>
              <w:t xml:space="preserve"> </w:t>
            </w:r>
            <w:proofErr w:type="spellStart"/>
            <w:r w:rsidRPr="00F56DD5">
              <w:rPr>
                <w:rFonts w:ascii="Times New Roman" w:hAnsi="Times New Roman" w:cs="Times New Roman"/>
                <w:sz w:val="12"/>
                <w:szCs w:val="12"/>
              </w:rPr>
              <w:t>час</w:t>
            </w:r>
            <w:proofErr w:type="gramStart"/>
            <w:r w:rsidRPr="00F56DD5">
              <w:rPr>
                <w:rFonts w:ascii="Times New Roman" w:hAnsi="Times New Roman" w:cs="Times New Roman"/>
                <w:sz w:val="12"/>
                <w:szCs w:val="12"/>
              </w:rPr>
              <w:t>:м</w:t>
            </w:r>
            <w:proofErr w:type="gramEnd"/>
            <w:r w:rsidRPr="00F56DD5">
              <w:rPr>
                <w:rFonts w:ascii="Times New Roman" w:hAnsi="Times New Roman" w:cs="Times New Roman"/>
                <w:sz w:val="12"/>
                <w:szCs w:val="12"/>
              </w:rPr>
              <w:t>ин</w:t>
            </w:r>
            <w:proofErr w:type="spellEnd"/>
            <w:r w:rsidRPr="00F56DD5">
              <w:rPr>
                <w:rFonts w:ascii="Times New Roman" w:hAnsi="Times New Roman" w:cs="Times New Roman"/>
                <w:sz w:val="12"/>
                <w:szCs w:val="12"/>
              </w:rPr>
              <w:t>.</w:t>
            </w:r>
          </w:p>
        </w:tc>
        <w:tc>
          <w:tcPr>
            <w:tcW w:w="1054" w:type="pct"/>
            <w:gridSpan w:val="2"/>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Время отправления</w:t>
            </w:r>
            <w:r>
              <w:rPr>
                <w:rFonts w:ascii="Times New Roman" w:hAnsi="Times New Roman" w:cs="Times New Roman"/>
                <w:sz w:val="12"/>
                <w:szCs w:val="12"/>
              </w:rPr>
              <w:t xml:space="preserve"> </w:t>
            </w:r>
            <w:r w:rsidRPr="00F56DD5">
              <w:rPr>
                <w:rFonts w:ascii="Times New Roman" w:hAnsi="Times New Roman" w:cs="Times New Roman"/>
                <w:sz w:val="12"/>
                <w:szCs w:val="12"/>
              </w:rPr>
              <w:t>последнего рейса,</w:t>
            </w:r>
            <w:r>
              <w:rPr>
                <w:rFonts w:ascii="Times New Roman" w:hAnsi="Times New Roman" w:cs="Times New Roman"/>
                <w:sz w:val="12"/>
                <w:szCs w:val="12"/>
              </w:rPr>
              <w:t xml:space="preserve"> </w:t>
            </w:r>
            <w:proofErr w:type="spellStart"/>
            <w:r w:rsidRPr="00F56DD5">
              <w:rPr>
                <w:rFonts w:ascii="Times New Roman" w:hAnsi="Times New Roman" w:cs="Times New Roman"/>
                <w:sz w:val="12"/>
                <w:szCs w:val="12"/>
              </w:rPr>
              <w:t>час</w:t>
            </w:r>
            <w:proofErr w:type="gramStart"/>
            <w:r w:rsidRPr="00F56DD5">
              <w:rPr>
                <w:rFonts w:ascii="Times New Roman" w:hAnsi="Times New Roman" w:cs="Times New Roman"/>
                <w:sz w:val="12"/>
                <w:szCs w:val="12"/>
              </w:rPr>
              <w:t>:м</w:t>
            </w:r>
            <w:proofErr w:type="gramEnd"/>
            <w:r w:rsidRPr="00F56DD5">
              <w:rPr>
                <w:rFonts w:ascii="Times New Roman" w:hAnsi="Times New Roman" w:cs="Times New Roman"/>
                <w:sz w:val="12"/>
                <w:szCs w:val="12"/>
              </w:rPr>
              <w:t>ин</w:t>
            </w:r>
            <w:proofErr w:type="spellEnd"/>
            <w:r w:rsidRPr="00F56DD5">
              <w:rPr>
                <w:rFonts w:ascii="Times New Roman" w:hAnsi="Times New Roman" w:cs="Times New Roman"/>
                <w:sz w:val="12"/>
                <w:szCs w:val="12"/>
              </w:rPr>
              <w:t>.</w:t>
            </w:r>
          </w:p>
        </w:tc>
      </w:tr>
      <w:tr w:rsidR="00F56DD5" w:rsidRPr="00F56DD5" w:rsidTr="00F56DD5">
        <w:trPr>
          <w:trHeight w:val="20"/>
        </w:trPr>
        <w:tc>
          <w:tcPr>
            <w:tcW w:w="775" w:type="pct"/>
            <w:vMerge/>
            <w:shd w:val="clear" w:color="auto" w:fill="auto"/>
            <w:noWrap/>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432" w:type="pct"/>
            <w:vMerge/>
            <w:shd w:val="clear" w:color="auto" w:fill="auto"/>
            <w:noWrap/>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381" w:type="pct"/>
            <w:vMerge/>
            <w:shd w:val="clear" w:color="auto" w:fill="auto"/>
            <w:noWrap/>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700"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в прямом направлении</w:t>
            </w:r>
          </w:p>
        </w:tc>
        <w:tc>
          <w:tcPr>
            <w:tcW w:w="604"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в обратном направлении</w:t>
            </w:r>
          </w:p>
        </w:tc>
        <w:tc>
          <w:tcPr>
            <w:tcW w:w="510"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в прямом направлении</w:t>
            </w:r>
          </w:p>
        </w:tc>
        <w:tc>
          <w:tcPr>
            <w:tcW w:w="544"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в обратном направлении</w:t>
            </w:r>
          </w:p>
        </w:tc>
        <w:tc>
          <w:tcPr>
            <w:tcW w:w="510"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в прямом направлении</w:t>
            </w:r>
          </w:p>
        </w:tc>
        <w:tc>
          <w:tcPr>
            <w:tcW w:w="544"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r w:rsidRPr="00F56DD5">
              <w:rPr>
                <w:rFonts w:ascii="Times New Roman" w:hAnsi="Times New Roman" w:cs="Times New Roman"/>
                <w:sz w:val="12"/>
                <w:szCs w:val="12"/>
              </w:rPr>
              <w:t>в обратном направлении</w:t>
            </w:r>
          </w:p>
        </w:tc>
      </w:tr>
      <w:tr w:rsidR="00F56DD5" w:rsidRPr="00F56DD5" w:rsidTr="00F56DD5">
        <w:trPr>
          <w:trHeight w:val="25"/>
        </w:trPr>
        <w:tc>
          <w:tcPr>
            <w:tcW w:w="775"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432"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381"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700"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604"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510"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544"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510"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544"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r>
      <w:tr w:rsidR="00F56DD5" w:rsidRPr="00F56DD5" w:rsidTr="00F56DD5">
        <w:trPr>
          <w:trHeight w:val="25"/>
        </w:trPr>
        <w:tc>
          <w:tcPr>
            <w:tcW w:w="775"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432"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381"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700"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604"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510"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544"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510"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c>
          <w:tcPr>
            <w:tcW w:w="544" w:type="pct"/>
            <w:shd w:val="clear" w:color="auto" w:fill="auto"/>
            <w:noWrap/>
            <w:tcMar>
              <w:top w:w="75" w:type="dxa"/>
              <w:left w:w="75" w:type="dxa"/>
              <w:bottom w:w="75" w:type="dxa"/>
              <w:right w:w="75" w:type="dxa"/>
            </w:tcMar>
            <w:vAlign w:val="center"/>
          </w:tcPr>
          <w:p w:rsidR="00F56DD5" w:rsidRPr="00F56DD5" w:rsidRDefault="00F56DD5" w:rsidP="00F56DD5">
            <w:pPr>
              <w:spacing w:after="0" w:line="240" w:lineRule="auto"/>
              <w:jc w:val="center"/>
              <w:rPr>
                <w:rFonts w:ascii="Times New Roman" w:hAnsi="Times New Roman" w:cs="Times New Roman"/>
                <w:sz w:val="12"/>
                <w:szCs w:val="12"/>
              </w:rPr>
            </w:pPr>
          </w:p>
        </w:tc>
      </w:tr>
    </w:tbl>
    <w:p w:rsidR="00F56DD5" w:rsidRPr="00F56DD5" w:rsidRDefault="00F56DD5" w:rsidP="00F56DD5">
      <w:pPr>
        <w:pStyle w:val="aff1"/>
        <w:rPr>
          <w:rFonts w:ascii="Times New Roman" w:hAnsi="Times New Roman" w:cs="Times New Roman"/>
          <w:sz w:val="12"/>
          <w:szCs w:val="12"/>
        </w:rPr>
      </w:pPr>
      <w:r w:rsidRPr="00F56DD5">
        <w:rPr>
          <w:rFonts w:ascii="Times New Roman" w:hAnsi="Times New Roman" w:cs="Times New Roman"/>
          <w:sz w:val="12"/>
          <w:szCs w:val="12"/>
        </w:rPr>
        <w:tab/>
      </w:r>
      <w:r w:rsidRPr="00F56DD5">
        <w:rPr>
          <w:rFonts w:ascii="Times New Roman" w:hAnsi="Times New Roman" w:cs="Times New Roman"/>
          <w:sz w:val="12"/>
          <w:szCs w:val="12"/>
        </w:rPr>
        <w:tab/>
      </w:r>
      <w:r w:rsidRPr="00F56DD5">
        <w:rPr>
          <w:rFonts w:ascii="Times New Roman" w:hAnsi="Times New Roman" w:cs="Times New Roman"/>
          <w:sz w:val="12"/>
          <w:szCs w:val="12"/>
        </w:rPr>
        <w:tab/>
      </w:r>
    </w:p>
    <w:p w:rsidR="00F56DD5" w:rsidRPr="00F56DD5" w:rsidRDefault="00F56DD5" w:rsidP="00F56DD5">
      <w:pPr>
        <w:pStyle w:val="aff1"/>
        <w:ind w:firstLine="284"/>
        <w:jc w:val="center"/>
        <w:rPr>
          <w:rFonts w:ascii="Times New Roman" w:hAnsi="Times New Roman" w:cs="Times New Roman"/>
          <w:sz w:val="12"/>
          <w:szCs w:val="12"/>
        </w:rPr>
      </w:pPr>
      <w:r>
        <w:rPr>
          <w:rFonts w:ascii="Times New Roman" w:hAnsi="Times New Roman" w:cs="Times New Roman"/>
          <w:sz w:val="12"/>
          <w:szCs w:val="12"/>
        </w:rPr>
        <w:t>М.П.</w:t>
      </w:r>
      <w:r>
        <w:rPr>
          <w:rFonts w:ascii="Times New Roman" w:hAnsi="Times New Roman" w:cs="Times New Roman"/>
          <w:sz w:val="12"/>
          <w:szCs w:val="12"/>
        </w:rPr>
        <w:tab/>
        <w:t>(подпись)</w:t>
      </w:r>
      <w:r>
        <w:rPr>
          <w:rFonts w:ascii="Times New Roman" w:hAnsi="Times New Roman" w:cs="Times New Roman"/>
          <w:sz w:val="12"/>
          <w:szCs w:val="12"/>
        </w:rPr>
        <w:tab/>
      </w:r>
      <w:r>
        <w:rPr>
          <w:rFonts w:ascii="Times New Roman" w:hAnsi="Times New Roman" w:cs="Times New Roman"/>
          <w:sz w:val="12"/>
          <w:szCs w:val="12"/>
        </w:rPr>
        <w:tab/>
        <w:t>(Ф.И.О.)</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Приложение № 2</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к форме бланка свидетельства</w:t>
      </w:r>
    </w:p>
    <w:p w:rsidR="00F56DD5" w:rsidRPr="00F56DD5" w:rsidRDefault="00F56DD5" w:rsidP="00F56DD5">
      <w:pPr>
        <w:pStyle w:val="aff1"/>
        <w:ind w:firstLine="284"/>
        <w:jc w:val="right"/>
        <w:rPr>
          <w:rFonts w:ascii="Times New Roman" w:hAnsi="Times New Roman" w:cs="Times New Roman"/>
          <w:sz w:val="12"/>
          <w:szCs w:val="12"/>
        </w:rPr>
      </w:pPr>
      <w:r w:rsidRPr="00F56DD5">
        <w:rPr>
          <w:rFonts w:ascii="Times New Roman" w:hAnsi="Times New Roman" w:cs="Times New Roman"/>
          <w:sz w:val="12"/>
          <w:szCs w:val="12"/>
        </w:rPr>
        <w:t xml:space="preserve">об осуществлении перевозок </w:t>
      </w:r>
      <w:proofErr w:type="gramStart"/>
      <w:r w:rsidRPr="00F56DD5">
        <w:rPr>
          <w:rFonts w:ascii="Times New Roman" w:hAnsi="Times New Roman" w:cs="Times New Roman"/>
          <w:sz w:val="12"/>
          <w:szCs w:val="12"/>
        </w:rPr>
        <w:t>по</w:t>
      </w:r>
      <w:proofErr w:type="gramEnd"/>
    </w:p>
    <w:p w:rsidR="00F56DD5" w:rsidRPr="00F56DD5" w:rsidRDefault="00F56DD5" w:rsidP="00F56DD5">
      <w:pPr>
        <w:pStyle w:val="aff1"/>
        <w:ind w:firstLine="284"/>
        <w:jc w:val="right"/>
        <w:rPr>
          <w:rFonts w:ascii="Times New Roman" w:hAnsi="Times New Roman" w:cs="Times New Roman"/>
          <w:sz w:val="12"/>
          <w:szCs w:val="12"/>
        </w:rPr>
      </w:pPr>
      <w:r>
        <w:rPr>
          <w:rFonts w:ascii="Times New Roman" w:hAnsi="Times New Roman" w:cs="Times New Roman"/>
          <w:sz w:val="12"/>
          <w:szCs w:val="12"/>
        </w:rPr>
        <w:t>маршруту регулярных перевозок</w:t>
      </w:r>
    </w:p>
    <w:p w:rsidR="00F56DD5" w:rsidRP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РАСПИСАНИЕ</w:t>
      </w:r>
    </w:p>
    <w:p w:rsidR="00F56DD5" w:rsidRDefault="00F56DD5" w:rsidP="00F56DD5">
      <w:pPr>
        <w:pStyle w:val="aff1"/>
        <w:ind w:firstLine="284"/>
        <w:jc w:val="center"/>
        <w:rPr>
          <w:rFonts w:ascii="Times New Roman" w:hAnsi="Times New Roman" w:cs="Times New Roman"/>
          <w:sz w:val="12"/>
          <w:szCs w:val="12"/>
        </w:rPr>
      </w:pPr>
      <w:r w:rsidRPr="00F56DD5">
        <w:rPr>
          <w:rFonts w:ascii="Times New Roman" w:hAnsi="Times New Roman" w:cs="Times New Roman"/>
          <w:sz w:val="12"/>
          <w:szCs w:val="12"/>
        </w:rPr>
        <w:t>период действия _____________________</w:t>
      </w:r>
    </w:p>
    <w:tbl>
      <w:tblPr>
        <w:tblStyle w:val="aff6"/>
        <w:tblW w:w="5000" w:type="pct"/>
        <w:tblLook w:val="04A0" w:firstRow="1" w:lastRow="0" w:firstColumn="1" w:lastColumn="0" w:noHBand="0" w:noVBand="1"/>
      </w:tblPr>
      <w:tblGrid>
        <w:gridCol w:w="1663"/>
        <w:gridCol w:w="1281"/>
        <w:gridCol w:w="1135"/>
        <w:gridCol w:w="1274"/>
        <w:gridCol w:w="1135"/>
        <w:gridCol w:w="1241"/>
      </w:tblGrid>
      <w:tr w:rsidR="004642D5" w:rsidTr="004642D5">
        <w:tc>
          <w:tcPr>
            <w:tcW w:w="1076" w:type="pct"/>
            <w:vMerge w:val="restart"/>
            <w:vAlign w:val="center"/>
          </w:tcPr>
          <w:p w:rsidR="004642D5" w:rsidRPr="004642D5" w:rsidRDefault="004642D5" w:rsidP="004D6088">
            <w:pPr>
              <w:jc w:val="center"/>
              <w:rPr>
                <w:rFonts w:ascii="Times New Roman" w:hAnsi="Times New Roman" w:cs="Times New Roman"/>
                <w:sz w:val="12"/>
                <w:szCs w:val="12"/>
              </w:rPr>
            </w:pPr>
            <w:r w:rsidRPr="004642D5">
              <w:rPr>
                <w:rFonts w:ascii="Times New Roman" w:hAnsi="Times New Roman" w:cs="Times New Roman"/>
                <w:sz w:val="12"/>
                <w:szCs w:val="12"/>
              </w:rPr>
              <w:t>Наименование остановочного пункта</w:t>
            </w:r>
          </w:p>
        </w:tc>
        <w:tc>
          <w:tcPr>
            <w:tcW w:w="829" w:type="pct"/>
            <w:vMerge w:val="restart"/>
            <w:vAlign w:val="center"/>
          </w:tcPr>
          <w:p w:rsidR="004642D5" w:rsidRPr="004642D5" w:rsidRDefault="004642D5" w:rsidP="004D6088">
            <w:pPr>
              <w:jc w:val="center"/>
              <w:rPr>
                <w:rFonts w:ascii="Times New Roman" w:hAnsi="Times New Roman" w:cs="Times New Roman"/>
                <w:sz w:val="12"/>
                <w:szCs w:val="12"/>
              </w:rPr>
            </w:pPr>
            <w:r w:rsidRPr="004642D5">
              <w:rPr>
                <w:rFonts w:ascii="Times New Roman" w:hAnsi="Times New Roman" w:cs="Times New Roman"/>
                <w:sz w:val="12"/>
                <w:szCs w:val="12"/>
              </w:rPr>
              <w:t>Регист</w:t>
            </w:r>
            <w:r>
              <w:rPr>
                <w:rFonts w:ascii="Times New Roman" w:hAnsi="Times New Roman" w:cs="Times New Roman"/>
                <w:sz w:val="12"/>
                <w:szCs w:val="12"/>
              </w:rPr>
              <w:t xml:space="preserve">рационный </w:t>
            </w:r>
            <w:r w:rsidRPr="004642D5">
              <w:rPr>
                <w:rFonts w:ascii="Times New Roman" w:hAnsi="Times New Roman" w:cs="Times New Roman"/>
                <w:sz w:val="12"/>
                <w:szCs w:val="12"/>
              </w:rPr>
              <w:t>номер</w:t>
            </w:r>
          </w:p>
        </w:tc>
        <w:tc>
          <w:tcPr>
            <w:tcW w:w="1558" w:type="pct"/>
            <w:gridSpan w:val="2"/>
            <w:vAlign w:val="center"/>
          </w:tcPr>
          <w:p w:rsidR="004642D5" w:rsidRPr="004642D5" w:rsidRDefault="004642D5" w:rsidP="004D6088">
            <w:pPr>
              <w:jc w:val="center"/>
              <w:rPr>
                <w:rFonts w:ascii="Times New Roman" w:hAnsi="Times New Roman" w:cs="Times New Roman"/>
                <w:sz w:val="12"/>
                <w:szCs w:val="12"/>
              </w:rPr>
            </w:pPr>
            <w:r w:rsidRPr="004642D5">
              <w:rPr>
                <w:rFonts w:ascii="Times New Roman" w:hAnsi="Times New Roman" w:cs="Times New Roman"/>
                <w:sz w:val="12"/>
                <w:szCs w:val="12"/>
              </w:rPr>
              <w:t>Прямое направление</w:t>
            </w:r>
          </w:p>
        </w:tc>
        <w:tc>
          <w:tcPr>
            <w:tcW w:w="1537" w:type="pct"/>
            <w:gridSpan w:val="2"/>
            <w:vAlign w:val="center"/>
          </w:tcPr>
          <w:p w:rsidR="004642D5" w:rsidRPr="004642D5" w:rsidRDefault="004642D5" w:rsidP="004D6088">
            <w:pPr>
              <w:jc w:val="center"/>
              <w:rPr>
                <w:rFonts w:ascii="Times New Roman" w:hAnsi="Times New Roman" w:cs="Times New Roman"/>
                <w:sz w:val="12"/>
                <w:szCs w:val="12"/>
              </w:rPr>
            </w:pPr>
            <w:r w:rsidRPr="004642D5">
              <w:rPr>
                <w:rFonts w:ascii="Times New Roman" w:hAnsi="Times New Roman" w:cs="Times New Roman"/>
                <w:sz w:val="12"/>
                <w:szCs w:val="12"/>
              </w:rPr>
              <w:t>Обратное направление</w:t>
            </w:r>
          </w:p>
        </w:tc>
      </w:tr>
      <w:tr w:rsidR="004642D5" w:rsidTr="004642D5">
        <w:tc>
          <w:tcPr>
            <w:tcW w:w="1076" w:type="pct"/>
            <w:vMerge/>
            <w:vAlign w:val="center"/>
          </w:tcPr>
          <w:p w:rsidR="004642D5" w:rsidRPr="004642D5" w:rsidRDefault="004642D5" w:rsidP="004D6088">
            <w:pPr>
              <w:jc w:val="center"/>
              <w:rPr>
                <w:rFonts w:ascii="Times New Roman" w:hAnsi="Times New Roman" w:cs="Times New Roman"/>
                <w:sz w:val="12"/>
                <w:szCs w:val="12"/>
              </w:rPr>
            </w:pPr>
          </w:p>
        </w:tc>
        <w:tc>
          <w:tcPr>
            <w:tcW w:w="829" w:type="pct"/>
            <w:vMerge/>
            <w:vAlign w:val="center"/>
          </w:tcPr>
          <w:p w:rsidR="004642D5" w:rsidRPr="004642D5" w:rsidRDefault="004642D5" w:rsidP="004D6088">
            <w:pPr>
              <w:jc w:val="center"/>
              <w:rPr>
                <w:rFonts w:ascii="Times New Roman" w:hAnsi="Times New Roman" w:cs="Times New Roman"/>
                <w:sz w:val="12"/>
                <w:szCs w:val="12"/>
              </w:rPr>
            </w:pPr>
          </w:p>
        </w:tc>
        <w:tc>
          <w:tcPr>
            <w:tcW w:w="734" w:type="pct"/>
            <w:vAlign w:val="center"/>
          </w:tcPr>
          <w:p w:rsidR="004642D5" w:rsidRPr="004642D5" w:rsidRDefault="004642D5" w:rsidP="004D6088">
            <w:pPr>
              <w:jc w:val="center"/>
              <w:rPr>
                <w:rFonts w:ascii="Times New Roman" w:hAnsi="Times New Roman" w:cs="Times New Roman"/>
                <w:sz w:val="12"/>
                <w:szCs w:val="12"/>
              </w:rPr>
            </w:pPr>
            <w:r w:rsidRPr="004642D5">
              <w:rPr>
                <w:rFonts w:ascii="Times New Roman" w:hAnsi="Times New Roman" w:cs="Times New Roman"/>
                <w:sz w:val="12"/>
                <w:szCs w:val="12"/>
              </w:rPr>
              <w:t>дни отправления</w:t>
            </w:r>
          </w:p>
        </w:tc>
        <w:tc>
          <w:tcPr>
            <w:tcW w:w="824" w:type="pct"/>
            <w:vAlign w:val="center"/>
          </w:tcPr>
          <w:p w:rsidR="004642D5" w:rsidRPr="004642D5" w:rsidRDefault="004642D5" w:rsidP="004D6088">
            <w:pPr>
              <w:jc w:val="center"/>
              <w:rPr>
                <w:rFonts w:ascii="Times New Roman" w:hAnsi="Times New Roman" w:cs="Times New Roman"/>
                <w:sz w:val="12"/>
                <w:szCs w:val="12"/>
              </w:rPr>
            </w:pPr>
            <w:r w:rsidRPr="004642D5">
              <w:rPr>
                <w:rFonts w:ascii="Times New Roman" w:hAnsi="Times New Roman" w:cs="Times New Roman"/>
                <w:sz w:val="12"/>
                <w:szCs w:val="12"/>
              </w:rPr>
              <w:t xml:space="preserve">время отправления, </w:t>
            </w:r>
            <w:proofErr w:type="spellStart"/>
            <w:r w:rsidRPr="004642D5">
              <w:rPr>
                <w:rFonts w:ascii="Times New Roman" w:hAnsi="Times New Roman" w:cs="Times New Roman"/>
                <w:sz w:val="12"/>
                <w:szCs w:val="12"/>
              </w:rPr>
              <w:t>час</w:t>
            </w:r>
            <w:proofErr w:type="gramStart"/>
            <w:r w:rsidRPr="004642D5">
              <w:rPr>
                <w:rFonts w:ascii="Times New Roman" w:hAnsi="Times New Roman" w:cs="Times New Roman"/>
                <w:sz w:val="12"/>
                <w:szCs w:val="12"/>
              </w:rPr>
              <w:t>:м</w:t>
            </w:r>
            <w:proofErr w:type="gramEnd"/>
            <w:r w:rsidRPr="004642D5">
              <w:rPr>
                <w:rFonts w:ascii="Times New Roman" w:hAnsi="Times New Roman" w:cs="Times New Roman"/>
                <w:sz w:val="12"/>
                <w:szCs w:val="12"/>
              </w:rPr>
              <w:t>ин</w:t>
            </w:r>
            <w:proofErr w:type="spellEnd"/>
            <w:r w:rsidRPr="004642D5">
              <w:rPr>
                <w:rFonts w:ascii="Times New Roman" w:hAnsi="Times New Roman" w:cs="Times New Roman"/>
                <w:sz w:val="12"/>
                <w:szCs w:val="12"/>
              </w:rPr>
              <w:t>.</w:t>
            </w:r>
          </w:p>
        </w:tc>
        <w:tc>
          <w:tcPr>
            <w:tcW w:w="734" w:type="pct"/>
            <w:vAlign w:val="center"/>
          </w:tcPr>
          <w:p w:rsidR="004642D5" w:rsidRPr="004642D5" w:rsidRDefault="004642D5" w:rsidP="004D6088">
            <w:pPr>
              <w:jc w:val="center"/>
              <w:rPr>
                <w:rFonts w:ascii="Times New Roman" w:hAnsi="Times New Roman" w:cs="Times New Roman"/>
                <w:sz w:val="12"/>
                <w:szCs w:val="12"/>
              </w:rPr>
            </w:pPr>
            <w:r w:rsidRPr="004642D5">
              <w:rPr>
                <w:rFonts w:ascii="Times New Roman" w:hAnsi="Times New Roman" w:cs="Times New Roman"/>
                <w:sz w:val="12"/>
                <w:szCs w:val="12"/>
              </w:rPr>
              <w:t>дни отправления</w:t>
            </w:r>
          </w:p>
        </w:tc>
        <w:tc>
          <w:tcPr>
            <w:tcW w:w="803" w:type="pct"/>
            <w:vAlign w:val="center"/>
          </w:tcPr>
          <w:p w:rsidR="004642D5" w:rsidRPr="004642D5" w:rsidRDefault="004642D5" w:rsidP="004D6088">
            <w:pPr>
              <w:jc w:val="center"/>
              <w:rPr>
                <w:rFonts w:ascii="Times New Roman" w:hAnsi="Times New Roman" w:cs="Times New Roman"/>
                <w:sz w:val="12"/>
                <w:szCs w:val="12"/>
              </w:rPr>
            </w:pPr>
            <w:r w:rsidRPr="004642D5">
              <w:rPr>
                <w:rFonts w:ascii="Times New Roman" w:hAnsi="Times New Roman" w:cs="Times New Roman"/>
                <w:sz w:val="12"/>
                <w:szCs w:val="12"/>
              </w:rPr>
              <w:t xml:space="preserve">время отправления, </w:t>
            </w:r>
            <w:proofErr w:type="spellStart"/>
            <w:r w:rsidRPr="004642D5">
              <w:rPr>
                <w:rFonts w:ascii="Times New Roman" w:hAnsi="Times New Roman" w:cs="Times New Roman"/>
                <w:sz w:val="12"/>
                <w:szCs w:val="12"/>
              </w:rPr>
              <w:t>час</w:t>
            </w:r>
            <w:proofErr w:type="gramStart"/>
            <w:r w:rsidRPr="004642D5">
              <w:rPr>
                <w:rFonts w:ascii="Times New Roman" w:hAnsi="Times New Roman" w:cs="Times New Roman"/>
                <w:sz w:val="12"/>
                <w:szCs w:val="12"/>
              </w:rPr>
              <w:t>:м</w:t>
            </w:r>
            <w:proofErr w:type="gramEnd"/>
            <w:r w:rsidRPr="004642D5">
              <w:rPr>
                <w:rFonts w:ascii="Times New Roman" w:hAnsi="Times New Roman" w:cs="Times New Roman"/>
                <w:sz w:val="12"/>
                <w:szCs w:val="12"/>
              </w:rPr>
              <w:t>ин</w:t>
            </w:r>
            <w:proofErr w:type="spellEnd"/>
            <w:r w:rsidRPr="004642D5">
              <w:rPr>
                <w:rFonts w:ascii="Times New Roman" w:hAnsi="Times New Roman" w:cs="Times New Roman"/>
                <w:sz w:val="12"/>
                <w:szCs w:val="12"/>
              </w:rPr>
              <w:t>.</w:t>
            </w:r>
          </w:p>
        </w:tc>
      </w:tr>
      <w:tr w:rsidR="004642D5" w:rsidTr="004642D5">
        <w:tc>
          <w:tcPr>
            <w:tcW w:w="1076" w:type="pct"/>
            <w:vAlign w:val="center"/>
          </w:tcPr>
          <w:p w:rsidR="004642D5" w:rsidRPr="004642D5" w:rsidRDefault="004642D5" w:rsidP="004D6088">
            <w:pPr>
              <w:jc w:val="center"/>
              <w:rPr>
                <w:rFonts w:ascii="Times New Roman" w:hAnsi="Times New Roman" w:cs="Times New Roman"/>
                <w:sz w:val="12"/>
                <w:szCs w:val="12"/>
              </w:rPr>
            </w:pPr>
          </w:p>
        </w:tc>
        <w:tc>
          <w:tcPr>
            <w:tcW w:w="829" w:type="pct"/>
            <w:vAlign w:val="center"/>
          </w:tcPr>
          <w:p w:rsidR="004642D5" w:rsidRPr="004642D5" w:rsidRDefault="004642D5" w:rsidP="004D6088">
            <w:pPr>
              <w:jc w:val="center"/>
              <w:rPr>
                <w:rFonts w:ascii="Times New Roman" w:hAnsi="Times New Roman" w:cs="Times New Roman"/>
                <w:sz w:val="12"/>
                <w:szCs w:val="12"/>
              </w:rPr>
            </w:pPr>
          </w:p>
        </w:tc>
        <w:tc>
          <w:tcPr>
            <w:tcW w:w="734" w:type="pct"/>
            <w:vAlign w:val="center"/>
          </w:tcPr>
          <w:p w:rsidR="004642D5" w:rsidRPr="004642D5" w:rsidRDefault="004642D5" w:rsidP="004D6088">
            <w:pPr>
              <w:jc w:val="center"/>
              <w:rPr>
                <w:rFonts w:ascii="Times New Roman" w:hAnsi="Times New Roman" w:cs="Times New Roman"/>
                <w:sz w:val="12"/>
                <w:szCs w:val="12"/>
              </w:rPr>
            </w:pPr>
          </w:p>
        </w:tc>
        <w:tc>
          <w:tcPr>
            <w:tcW w:w="824" w:type="pct"/>
            <w:vAlign w:val="center"/>
          </w:tcPr>
          <w:p w:rsidR="004642D5" w:rsidRPr="004642D5" w:rsidRDefault="004642D5" w:rsidP="004D6088">
            <w:pPr>
              <w:jc w:val="center"/>
              <w:rPr>
                <w:rFonts w:ascii="Times New Roman" w:hAnsi="Times New Roman" w:cs="Times New Roman"/>
                <w:sz w:val="12"/>
                <w:szCs w:val="12"/>
              </w:rPr>
            </w:pPr>
          </w:p>
        </w:tc>
        <w:tc>
          <w:tcPr>
            <w:tcW w:w="734" w:type="pct"/>
            <w:vAlign w:val="center"/>
          </w:tcPr>
          <w:p w:rsidR="004642D5" w:rsidRPr="004642D5" w:rsidRDefault="004642D5" w:rsidP="004D6088">
            <w:pPr>
              <w:jc w:val="center"/>
              <w:rPr>
                <w:rFonts w:ascii="Times New Roman" w:hAnsi="Times New Roman" w:cs="Times New Roman"/>
                <w:sz w:val="12"/>
                <w:szCs w:val="12"/>
              </w:rPr>
            </w:pPr>
          </w:p>
        </w:tc>
        <w:tc>
          <w:tcPr>
            <w:tcW w:w="803" w:type="pct"/>
            <w:vAlign w:val="center"/>
          </w:tcPr>
          <w:p w:rsidR="004642D5" w:rsidRPr="004642D5" w:rsidRDefault="004642D5" w:rsidP="004D6088">
            <w:pPr>
              <w:jc w:val="center"/>
              <w:rPr>
                <w:rFonts w:ascii="Times New Roman" w:hAnsi="Times New Roman" w:cs="Times New Roman"/>
                <w:sz w:val="12"/>
                <w:szCs w:val="12"/>
              </w:rPr>
            </w:pPr>
          </w:p>
        </w:tc>
      </w:tr>
      <w:tr w:rsidR="004642D5" w:rsidTr="004642D5">
        <w:tc>
          <w:tcPr>
            <w:tcW w:w="1076" w:type="pct"/>
            <w:vAlign w:val="center"/>
          </w:tcPr>
          <w:p w:rsidR="004642D5" w:rsidRPr="004642D5" w:rsidRDefault="004642D5" w:rsidP="004D6088">
            <w:pPr>
              <w:jc w:val="center"/>
              <w:rPr>
                <w:rFonts w:ascii="Times New Roman" w:hAnsi="Times New Roman" w:cs="Times New Roman"/>
                <w:sz w:val="12"/>
                <w:szCs w:val="12"/>
              </w:rPr>
            </w:pPr>
          </w:p>
        </w:tc>
        <w:tc>
          <w:tcPr>
            <w:tcW w:w="829" w:type="pct"/>
            <w:vAlign w:val="center"/>
          </w:tcPr>
          <w:p w:rsidR="004642D5" w:rsidRPr="004642D5" w:rsidRDefault="004642D5" w:rsidP="004D6088">
            <w:pPr>
              <w:jc w:val="center"/>
              <w:rPr>
                <w:rFonts w:ascii="Times New Roman" w:hAnsi="Times New Roman" w:cs="Times New Roman"/>
                <w:sz w:val="12"/>
                <w:szCs w:val="12"/>
              </w:rPr>
            </w:pPr>
          </w:p>
        </w:tc>
        <w:tc>
          <w:tcPr>
            <w:tcW w:w="734" w:type="pct"/>
            <w:vAlign w:val="center"/>
          </w:tcPr>
          <w:p w:rsidR="004642D5" w:rsidRPr="004642D5" w:rsidRDefault="004642D5" w:rsidP="004D6088">
            <w:pPr>
              <w:jc w:val="center"/>
              <w:rPr>
                <w:rFonts w:ascii="Times New Roman" w:hAnsi="Times New Roman" w:cs="Times New Roman"/>
                <w:sz w:val="12"/>
                <w:szCs w:val="12"/>
              </w:rPr>
            </w:pPr>
          </w:p>
        </w:tc>
        <w:tc>
          <w:tcPr>
            <w:tcW w:w="824" w:type="pct"/>
            <w:vAlign w:val="center"/>
          </w:tcPr>
          <w:p w:rsidR="004642D5" w:rsidRPr="004642D5" w:rsidRDefault="004642D5" w:rsidP="004D6088">
            <w:pPr>
              <w:jc w:val="center"/>
              <w:rPr>
                <w:rFonts w:ascii="Times New Roman" w:hAnsi="Times New Roman" w:cs="Times New Roman"/>
                <w:sz w:val="12"/>
                <w:szCs w:val="12"/>
              </w:rPr>
            </w:pPr>
          </w:p>
        </w:tc>
        <w:tc>
          <w:tcPr>
            <w:tcW w:w="734" w:type="pct"/>
            <w:vAlign w:val="center"/>
          </w:tcPr>
          <w:p w:rsidR="004642D5" w:rsidRPr="004642D5" w:rsidRDefault="004642D5" w:rsidP="004D6088">
            <w:pPr>
              <w:jc w:val="center"/>
              <w:rPr>
                <w:rFonts w:ascii="Times New Roman" w:hAnsi="Times New Roman" w:cs="Times New Roman"/>
                <w:sz w:val="12"/>
                <w:szCs w:val="12"/>
              </w:rPr>
            </w:pPr>
          </w:p>
        </w:tc>
        <w:tc>
          <w:tcPr>
            <w:tcW w:w="803" w:type="pct"/>
            <w:vAlign w:val="center"/>
          </w:tcPr>
          <w:p w:rsidR="004642D5" w:rsidRPr="004642D5" w:rsidRDefault="004642D5" w:rsidP="004D6088">
            <w:pPr>
              <w:jc w:val="center"/>
              <w:rPr>
                <w:rFonts w:ascii="Times New Roman" w:hAnsi="Times New Roman" w:cs="Times New Roman"/>
                <w:sz w:val="12"/>
                <w:szCs w:val="12"/>
              </w:rPr>
            </w:pPr>
          </w:p>
        </w:tc>
      </w:tr>
    </w:tbl>
    <w:p w:rsidR="004642D5" w:rsidRPr="004642D5" w:rsidRDefault="004642D5" w:rsidP="004642D5">
      <w:pPr>
        <w:pStyle w:val="aff1"/>
        <w:rPr>
          <w:rFonts w:ascii="Times New Roman" w:hAnsi="Times New Roman" w:cs="Times New Roman"/>
          <w:sz w:val="12"/>
          <w:szCs w:val="12"/>
        </w:rPr>
      </w:pPr>
      <w:r w:rsidRPr="004642D5">
        <w:rPr>
          <w:rFonts w:ascii="Times New Roman" w:hAnsi="Times New Roman" w:cs="Times New Roman"/>
          <w:sz w:val="12"/>
          <w:szCs w:val="12"/>
        </w:rPr>
        <w:tab/>
      </w:r>
      <w:r w:rsidRPr="004642D5">
        <w:rPr>
          <w:rFonts w:ascii="Times New Roman" w:hAnsi="Times New Roman" w:cs="Times New Roman"/>
          <w:sz w:val="12"/>
          <w:szCs w:val="12"/>
        </w:rPr>
        <w:tab/>
      </w:r>
      <w:r w:rsidRPr="004642D5">
        <w:rPr>
          <w:rFonts w:ascii="Times New Roman" w:hAnsi="Times New Roman" w:cs="Times New Roman"/>
          <w:sz w:val="12"/>
          <w:szCs w:val="12"/>
        </w:rPr>
        <w:tab/>
      </w:r>
    </w:p>
    <w:p w:rsidR="004642D5" w:rsidRPr="004642D5" w:rsidRDefault="004642D5" w:rsidP="004642D5">
      <w:pPr>
        <w:pStyle w:val="aff1"/>
        <w:ind w:firstLine="284"/>
        <w:jc w:val="center"/>
        <w:rPr>
          <w:rFonts w:ascii="Times New Roman" w:hAnsi="Times New Roman" w:cs="Times New Roman"/>
          <w:sz w:val="12"/>
          <w:szCs w:val="12"/>
        </w:rPr>
      </w:pPr>
      <w:r w:rsidRPr="004642D5">
        <w:rPr>
          <w:rFonts w:ascii="Times New Roman" w:hAnsi="Times New Roman" w:cs="Times New Roman"/>
          <w:sz w:val="12"/>
          <w:szCs w:val="12"/>
        </w:rPr>
        <w:t>М.П.</w:t>
      </w:r>
      <w:r w:rsidRPr="004642D5">
        <w:rPr>
          <w:rFonts w:ascii="Times New Roman" w:hAnsi="Times New Roman" w:cs="Times New Roman"/>
          <w:sz w:val="12"/>
          <w:szCs w:val="12"/>
        </w:rPr>
        <w:tab/>
        <w:t>(подпись)</w:t>
      </w:r>
      <w:r w:rsidRPr="004642D5">
        <w:rPr>
          <w:rFonts w:ascii="Times New Roman" w:hAnsi="Times New Roman" w:cs="Times New Roman"/>
          <w:sz w:val="12"/>
          <w:szCs w:val="12"/>
        </w:rPr>
        <w:tab/>
      </w:r>
      <w:r w:rsidRPr="004642D5">
        <w:rPr>
          <w:rFonts w:ascii="Times New Roman" w:hAnsi="Times New Roman" w:cs="Times New Roman"/>
          <w:sz w:val="12"/>
          <w:szCs w:val="12"/>
        </w:rPr>
        <w:tab/>
        <w:t>(Ф.И.О.)</w:t>
      </w:r>
    </w:p>
    <w:p w:rsidR="004642D5" w:rsidRPr="004642D5" w:rsidRDefault="004642D5" w:rsidP="004642D5">
      <w:pPr>
        <w:pStyle w:val="aff1"/>
        <w:ind w:firstLine="284"/>
        <w:jc w:val="right"/>
        <w:rPr>
          <w:rFonts w:ascii="Times New Roman" w:hAnsi="Times New Roman" w:cs="Times New Roman"/>
          <w:sz w:val="12"/>
          <w:szCs w:val="12"/>
        </w:rPr>
      </w:pPr>
      <w:r w:rsidRPr="004642D5">
        <w:rPr>
          <w:rFonts w:ascii="Times New Roman" w:hAnsi="Times New Roman" w:cs="Times New Roman"/>
          <w:sz w:val="12"/>
          <w:szCs w:val="12"/>
        </w:rPr>
        <w:t>Приложение № 9</w:t>
      </w:r>
    </w:p>
    <w:p w:rsidR="004642D5" w:rsidRPr="004642D5" w:rsidRDefault="004642D5" w:rsidP="004642D5">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Административному регламенту </w:t>
      </w:r>
    </w:p>
    <w:p w:rsidR="004642D5" w:rsidRDefault="004642D5" w:rsidP="004642D5">
      <w:pPr>
        <w:pStyle w:val="aff1"/>
        <w:ind w:firstLine="284"/>
        <w:jc w:val="center"/>
        <w:rPr>
          <w:rFonts w:ascii="Times New Roman" w:hAnsi="Times New Roman" w:cs="Times New Roman"/>
          <w:sz w:val="12"/>
          <w:szCs w:val="12"/>
        </w:rPr>
      </w:pPr>
      <w:r w:rsidRPr="004642D5">
        <w:rPr>
          <w:rFonts w:ascii="Times New Roman" w:hAnsi="Times New Roman" w:cs="Times New Roman"/>
          <w:sz w:val="12"/>
          <w:szCs w:val="12"/>
        </w:rPr>
        <w:t>Форма бланка карты маршрута регулярных перевозок</w:t>
      </w:r>
    </w:p>
    <w:tbl>
      <w:tblPr>
        <w:tblStyle w:val="aff6"/>
        <w:tblW w:w="0" w:type="auto"/>
        <w:tblLook w:val="04A0" w:firstRow="1" w:lastRow="0" w:firstColumn="1" w:lastColumn="0" w:noHBand="0" w:noVBand="1"/>
      </w:tblPr>
      <w:tblGrid>
        <w:gridCol w:w="1888"/>
        <w:gridCol w:w="1889"/>
        <w:gridCol w:w="1889"/>
        <w:gridCol w:w="2063"/>
      </w:tblGrid>
      <w:tr w:rsidR="004642D5" w:rsidTr="00F957E9">
        <w:trPr>
          <w:trHeight w:val="286"/>
        </w:trPr>
        <w:tc>
          <w:tcPr>
            <w:tcW w:w="7729" w:type="dxa"/>
            <w:gridSpan w:val="4"/>
            <w:vAlign w:val="center"/>
          </w:tcPr>
          <w:p w:rsidR="004642D5" w:rsidRDefault="004642D5" w:rsidP="00F957E9">
            <w:pPr>
              <w:pStyle w:val="aff1"/>
              <w:jc w:val="center"/>
              <w:rPr>
                <w:rFonts w:ascii="Times New Roman" w:hAnsi="Times New Roman" w:cs="Times New Roman"/>
                <w:sz w:val="12"/>
                <w:szCs w:val="12"/>
              </w:rPr>
            </w:pPr>
            <w:r w:rsidRPr="004642D5">
              <w:rPr>
                <w:rFonts w:ascii="Times New Roman" w:hAnsi="Times New Roman" w:cs="Times New Roman"/>
                <w:bCs/>
                <w:sz w:val="12"/>
                <w:szCs w:val="12"/>
              </w:rPr>
              <w:t>КАРТА МАРШРУТА РЕГУЛЯРНЫХ ПЕРЕВОЗОК серия 000000 N 000000</w:t>
            </w:r>
          </w:p>
          <w:p w:rsidR="004642D5" w:rsidRDefault="004642D5" w:rsidP="00F957E9">
            <w:pPr>
              <w:pStyle w:val="aff1"/>
              <w:rPr>
                <w:rFonts w:ascii="Times New Roman" w:hAnsi="Times New Roman" w:cs="Times New Roman"/>
                <w:sz w:val="12"/>
                <w:szCs w:val="12"/>
              </w:rPr>
            </w:pPr>
            <w:r w:rsidRPr="004642D5">
              <w:rPr>
                <w:rFonts w:ascii="Times New Roman" w:hAnsi="Times New Roman" w:cs="Times New Roman"/>
                <w:iCs/>
                <w:sz w:val="12"/>
                <w:szCs w:val="12"/>
              </w:rPr>
              <w:t>выдана</w:t>
            </w:r>
          </w:p>
        </w:tc>
      </w:tr>
      <w:tr w:rsidR="004642D5" w:rsidTr="00F957E9">
        <w:tc>
          <w:tcPr>
            <w:tcW w:w="7729" w:type="dxa"/>
            <w:gridSpan w:val="4"/>
            <w:vAlign w:val="center"/>
          </w:tcPr>
          <w:p w:rsidR="004642D5" w:rsidRDefault="004642D5" w:rsidP="00F957E9">
            <w:pPr>
              <w:pStyle w:val="aff1"/>
              <w:jc w:val="center"/>
              <w:rPr>
                <w:rFonts w:ascii="Times New Roman" w:hAnsi="Times New Roman" w:cs="Times New Roman"/>
                <w:sz w:val="12"/>
                <w:szCs w:val="12"/>
              </w:rPr>
            </w:pPr>
            <w:r w:rsidRPr="004642D5">
              <w:rPr>
                <w:rFonts w:ascii="Times New Roman" w:hAnsi="Times New Roman" w:cs="Times New Roman"/>
                <w:iCs/>
                <w:sz w:val="12"/>
                <w:szCs w:val="12"/>
              </w:rPr>
              <w:t>(наименование уполномоченного органа исполнительной власти, выдавшего карту маршрута регулярных перевозок)</w:t>
            </w:r>
          </w:p>
        </w:tc>
      </w:tr>
      <w:tr w:rsidR="00F957E9" w:rsidTr="00F957E9">
        <w:tc>
          <w:tcPr>
            <w:tcW w:w="5666" w:type="dxa"/>
            <w:gridSpan w:val="3"/>
            <w:vAlign w:val="center"/>
          </w:tcPr>
          <w:p w:rsidR="00F957E9" w:rsidRDefault="00F957E9" w:rsidP="00F957E9">
            <w:pPr>
              <w:pStyle w:val="aff1"/>
              <w:jc w:val="center"/>
              <w:rPr>
                <w:rFonts w:ascii="Times New Roman" w:hAnsi="Times New Roman" w:cs="Times New Roman"/>
                <w:sz w:val="12"/>
                <w:szCs w:val="12"/>
              </w:rPr>
            </w:pPr>
          </w:p>
        </w:tc>
        <w:tc>
          <w:tcPr>
            <w:tcW w:w="2063" w:type="dxa"/>
            <w:vAlign w:val="center"/>
          </w:tcPr>
          <w:p w:rsidR="00F957E9"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с __________ 20__ г. по ________ 20__ г.</w:t>
            </w:r>
          </w:p>
        </w:tc>
      </w:tr>
      <w:tr w:rsidR="00F957E9" w:rsidTr="00F957E9">
        <w:tc>
          <w:tcPr>
            <w:tcW w:w="1888" w:type="dxa"/>
            <w:vMerge w:val="restart"/>
            <w:vAlign w:val="center"/>
          </w:tcPr>
          <w:p w:rsidR="00F957E9"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1. Маршрут</w:t>
            </w:r>
          </w:p>
        </w:tc>
        <w:tc>
          <w:tcPr>
            <w:tcW w:w="1889" w:type="dxa"/>
            <w:vAlign w:val="center"/>
          </w:tcPr>
          <w:p w:rsidR="00F957E9"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Регистрационный номер в реестре</w:t>
            </w:r>
          </w:p>
        </w:tc>
        <w:tc>
          <w:tcPr>
            <w:tcW w:w="1889" w:type="dxa"/>
            <w:vAlign w:val="center"/>
          </w:tcPr>
          <w:p w:rsidR="00F957E9"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Порядковый номер</w:t>
            </w:r>
          </w:p>
        </w:tc>
        <w:tc>
          <w:tcPr>
            <w:tcW w:w="2063" w:type="dxa"/>
            <w:vAlign w:val="center"/>
          </w:tcPr>
          <w:p w:rsidR="00F957E9" w:rsidRPr="004642D5"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Наименование</w:t>
            </w:r>
          </w:p>
        </w:tc>
      </w:tr>
      <w:tr w:rsidR="00F957E9" w:rsidTr="00F957E9">
        <w:tc>
          <w:tcPr>
            <w:tcW w:w="1888" w:type="dxa"/>
            <w:vMerge/>
            <w:vAlign w:val="center"/>
          </w:tcPr>
          <w:p w:rsidR="00F957E9" w:rsidRPr="004642D5" w:rsidRDefault="00F957E9" w:rsidP="00F957E9">
            <w:pPr>
              <w:pStyle w:val="aff1"/>
              <w:jc w:val="center"/>
              <w:rPr>
                <w:rFonts w:ascii="Times New Roman" w:hAnsi="Times New Roman" w:cs="Times New Roman"/>
                <w:sz w:val="12"/>
                <w:szCs w:val="12"/>
              </w:rPr>
            </w:pPr>
          </w:p>
        </w:tc>
        <w:tc>
          <w:tcPr>
            <w:tcW w:w="1889" w:type="dxa"/>
            <w:vAlign w:val="center"/>
          </w:tcPr>
          <w:p w:rsidR="00F957E9" w:rsidRPr="004642D5" w:rsidRDefault="00F957E9" w:rsidP="00F957E9">
            <w:pPr>
              <w:pStyle w:val="aff1"/>
              <w:jc w:val="center"/>
              <w:rPr>
                <w:rFonts w:ascii="Times New Roman" w:hAnsi="Times New Roman" w:cs="Times New Roman"/>
                <w:sz w:val="12"/>
                <w:szCs w:val="12"/>
              </w:rPr>
            </w:pPr>
          </w:p>
        </w:tc>
        <w:tc>
          <w:tcPr>
            <w:tcW w:w="1889" w:type="dxa"/>
            <w:vAlign w:val="center"/>
          </w:tcPr>
          <w:p w:rsidR="00F957E9" w:rsidRPr="004642D5" w:rsidRDefault="00F957E9" w:rsidP="00F957E9">
            <w:pPr>
              <w:pStyle w:val="aff1"/>
              <w:jc w:val="center"/>
              <w:rPr>
                <w:rFonts w:ascii="Times New Roman" w:hAnsi="Times New Roman" w:cs="Times New Roman"/>
                <w:sz w:val="12"/>
                <w:szCs w:val="12"/>
              </w:rPr>
            </w:pPr>
          </w:p>
        </w:tc>
        <w:tc>
          <w:tcPr>
            <w:tcW w:w="2063" w:type="dxa"/>
            <w:vAlign w:val="center"/>
          </w:tcPr>
          <w:p w:rsidR="00F957E9" w:rsidRPr="004642D5" w:rsidRDefault="00F957E9" w:rsidP="00F957E9">
            <w:pPr>
              <w:pStyle w:val="aff1"/>
              <w:jc w:val="center"/>
              <w:rPr>
                <w:rFonts w:ascii="Times New Roman" w:hAnsi="Times New Roman" w:cs="Times New Roman"/>
                <w:sz w:val="12"/>
                <w:szCs w:val="12"/>
              </w:rPr>
            </w:pPr>
          </w:p>
        </w:tc>
      </w:tr>
      <w:tr w:rsidR="00F957E9" w:rsidTr="00F957E9">
        <w:tc>
          <w:tcPr>
            <w:tcW w:w="1888" w:type="dxa"/>
            <w:vMerge w:val="restart"/>
            <w:vAlign w:val="center"/>
          </w:tcPr>
          <w:p w:rsidR="00F957E9" w:rsidRPr="004642D5"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2. Перевозчик</w:t>
            </w:r>
          </w:p>
        </w:tc>
        <w:tc>
          <w:tcPr>
            <w:tcW w:w="1889" w:type="dxa"/>
            <w:vAlign w:val="center"/>
          </w:tcPr>
          <w:p w:rsidR="00F957E9" w:rsidRPr="004642D5"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Наименование (Ф.И.О.)</w:t>
            </w:r>
          </w:p>
        </w:tc>
        <w:tc>
          <w:tcPr>
            <w:tcW w:w="1889" w:type="dxa"/>
            <w:vAlign w:val="center"/>
          </w:tcPr>
          <w:p w:rsidR="00F957E9" w:rsidRPr="004642D5"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Место нахождения</w:t>
            </w:r>
          </w:p>
        </w:tc>
        <w:tc>
          <w:tcPr>
            <w:tcW w:w="2063" w:type="dxa"/>
            <w:vAlign w:val="center"/>
          </w:tcPr>
          <w:p w:rsidR="00F957E9" w:rsidRPr="004642D5"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ИНН</w:t>
            </w:r>
          </w:p>
        </w:tc>
      </w:tr>
      <w:tr w:rsidR="00F957E9" w:rsidTr="00F957E9">
        <w:tc>
          <w:tcPr>
            <w:tcW w:w="1888" w:type="dxa"/>
            <w:vMerge/>
            <w:vAlign w:val="center"/>
          </w:tcPr>
          <w:p w:rsidR="00F957E9" w:rsidRPr="004642D5" w:rsidRDefault="00F957E9" w:rsidP="00F957E9">
            <w:pPr>
              <w:pStyle w:val="aff1"/>
              <w:jc w:val="center"/>
              <w:rPr>
                <w:rFonts w:ascii="Times New Roman" w:hAnsi="Times New Roman" w:cs="Times New Roman"/>
                <w:sz w:val="12"/>
                <w:szCs w:val="12"/>
              </w:rPr>
            </w:pPr>
          </w:p>
        </w:tc>
        <w:tc>
          <w:tcPr>
            <w:tcW w:w="1889" w:type="dxa"/>
            <w:vAlign w:val="center"/>
          </w:tcPr>
          <w:p w:rsidR="00F957E9" w:rsidRPr="004642D5" w:rsidRDefault="00F957E9" w:rsidP="00F957E9">
            <w:pPr>
              <w:pStyle w:val="aff1"/>
              <w:jc w:val="center"/>
              <w:rPr>
                <w:rFonts w:ascii="Times New Roman" w:hAnsi="Times New Roman" w:cs="Times New Roman"/>
                <w:sz w:val="12"/>
                <w:szCs w:val="12"/>
              </w:rPr>
            </w:pPr>
          </w:p>
        </w:tc>
        <w:tc>
          <w:tcPr>
            <w:tcW w:w="1889" w:type="dxa"/>
            <w:vAlign w:val="center"/>
          </w:tcPr>
          <w:p w:rsidR="00F957E9" w:rsidRPr="004642D5" w:rsidRDefault="00F957E9" w:rsidP="00F957E9">
            <w:pPr>
              <w:pStyle w:val="aff1"/>
              <w:jc w:val="center"/>
              <w:rPr>
                <w:rFonts w:ascii="Times New Roman" w:hAnsi="Times New Roman" w:cs="Times New Roman"/>
                <w:sz w:val="12"/>
                <w:szCs w:val="12"/>
              </w:rPr>
            </w:pPr>
          </w:p>
        </w:tc>
        <w:tc>
          <w:tcPr>
            <w:tcW w:w="2063" w:type="dxa"/>
            <w:vAlign w:val="center"/>
          </w:tcPr>
          <w:p w:rsidR="00F957E9" w:rsidRPr="004642D5" w:rsidRDefault="00F957E9" w:rsidP="00F957E9">
            <w:pPr>
              <w:pStyle w:val="aff1"/>
              <w:jc w:val="center"/>
              <w:rPr>
                <w:rFonts w:ascii="Times New Roman" w:hAnsi="Times New Roman" w:cs="Times New Roman"/>
                <w:sz w:val="12"/>
                <w:szCs w:val="12"/>
              </w:rPr>
            </w:pPr>
          </w:p>
        </w:tc>
      </w:tr>
      <w:tr w:rsidR="00F957E9" w:rsidTr="00F957E9">
        <w:tc>
          <w:tcPr>
            <w:tcW w:w="1888" w:type="dxa"/>
            <w:vAlign w:val="center"/>
          </w:tcPr>
          <w:p w:rsidR="00F957E9" w:rsidRPr="004642D5"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3. Вид транспортного средства</w:t>
            </w:r>
          </w:p>
        </w:tc>
        <w:tc>
          <w:tcPr>
            <w:tcW w:w="1889" w:type="dxa"/>
            <w:vAlign w:val="center"/>
          </w:tcPr>
          <w:p w:rsidR="00F957E9" w:rsidRPr="004642D5"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4. Класс транспортного средства</w:t>
            </w:r>
          </w:p>
        </w:tc>
        <w:tc>
          <w:tcPr>
            <w:tcW w:w="1889" w:type="dxa"/>
            <w:vAlign w:val="center"/>
          </w:tcPr>
          <w:p w:rsidR="00F957E9" w:rsidRPr="004642D5" w:rsidRDefault="00F957E9" w:rsidP="00F957E9">
            <w:pPr>
              <w:pStyle w:val="aff1"/>
              <w:jc w:val="center"/>
              <w:rPr>
                <w:rFonts w:ascii="Times New Roman" w:hAnsi="Times New Roman" w:cs="Times New Roman"/>
                <w:sz w:val="12"/>
                <w:szCs w:val="12"/>
              </w:rPr>
            </w:pPr>
          </w:p>
        </w:tc>
        <w:tc>
          <w:tcPr>
            <w:tcW w:w="2063" w:type="dxa"/>
            <w:vAlign w:val="center"/>
          </w:tcPr>
          <w:p w:rsidR="00F957E9" w:rsidRPr="004642D5"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t>5. Экологические характеристики</w:t>
            </w:r>
          </w:p>
        </w:tc>
      </w:tr>
      <w:tr w:rsidR="00F957E9" w:rsidTr="004D6088">
        <w:tc>
          <w:tcPr>
            <w:tcW w:w="1888" w:type="dxa"/>
            <w:vAlign w:val="center"/>
          </w:tcPr>
          <w:p w:rsidR="00F957E9" w:rsidRPr="004642D5" w:rsidRDefault="00F957E9" w:rsidP="00F957E9">
            <w:pPr>
              <w:pStyle w:val="aff1"/>
              <w:jc w:val="center"/>
              <w:rPr>
                <w:rFonts w:ascii="Times New Roman" w:hAnsi="Times New Roman" w:cs="Times New Roman"/>
                <w:sz w:val="12"/>
                <w:szCs w:val="12"/>
              </w:rPr>
            </w:pPr>
            <w:r w:rsidRPr="004642D5">
              <w:rPr>
                <w:rFonts w:ascii="Times New Roman" w:hAnsi="Times New Roman" w:cs="Times New Roman"/>
                <w:sz w:val="12"/>
                <w:szCs w:val="12"/>
              </w:rPr>
              <w:lastRenderedPageBreak/>
              <w:t>6. Характеристики транспортного средства</w:t>
            </w:r>
          </w:p>
        </w:tc>
        <w:tc>
          <w:tcPr>
            <w:tcW w:w="5841" w:type="dxa"/>
            <w:gridSpan w:val="3"/>
            <w:vAlign w:val="center"/>
          </w:tcPr>
          <w:p w:rsidR="00F957E9" w:rsidRPr="004642D5" w:rsidRDefault="00F957E9" w:rsidP="00F957E9">
            <w:pPr>
              <w:pStyle w:val="aff1"/>
              <w:jc w:val="center"/>
              <w:rPr>
                <w:rFonts w:ascii="Times New Roman" w:hAnsi="Times New Roman" w:cs="Times New Roman"/>
                <w:sz w:val="12"/>
                <w:szCs w:val="12"/>
              </w:rPr>
            </w:pPr>
          </w:p>
        </w:tc>
      </w:tr>
    </w:tbl>
    <w:p w:rsidR="00F957E9" w:rsidRPr="00F957E9" w:rsidRDefault="00F957E9" w:rsidP="00F957E9">
      <w:pPr>
        <w:pStyle w:val="aff1"/>
        <w:ind w:firstLine="284"/>
        <w:jc w:val="center"/>
        <w:rPr>
          <w:rFonts w:ascii="Times New Roman" w:hAnsi="Times New Roman" w:cs="Times New Roman"/>
          <w:sz w:val="12"/>
          <w:szCs w:val="12"/>
        </w:rPr>
      </w:pPr>
      <w:r w:rsidRPr="00F957E9">
        <w:rPr>
          <w:rFonts w:ascii="Times New Roman" w:hAnsi="Times New Roman" w:cs="Times New Roman"/>
          <w:sz w:val="12"/>
          <w:szCs w:val="12"/>
        </w:rPr>
        <w:t xml:space="preserve">                   М.П. _________________________        ________________________________</w:t>
      </w:r>
    </w:p>
    <w:p w:rsidR="00F957E9" w:rsidRPr="00F957E9" w:rsidRDefault="00F957E9" w:rsidP="00F957E9">
      <w:pPr>
        <w:pStyle w:val="aff1"/>
        <w:ind w:firstLine="284"/>
        <w:jc w:val="center"/>
        <w:rPr>
          <w:rFonts w:ascii="Times New Roman" w:hAnsi="Times New Roman" w:cs="Times New Roman"/>
          <w:sz w:val="12"/>
          <w:szCs w:val="12"/>
        </w:rPr>
      </w:pPr>
      <w:r w:rsidRPr="00F957E9">
        <w:rPr>
          <w:rFonts w:ascii="Times New Roman" w:hAnsi="Times New Roman" w:cs="Times New Roman"/>
          <w:sz w:val="12"/>
          <w:szCs w:val="12"/>
        </w:rPr>
        <w:t xml:space="preserve">                                                                          (подпись)                                                                       (Ф.И.О.)</w:t>
      </w:r>
    </w:p>
    <w:p w:rsidR="004642D5" w:rsidRDefault="00F957E9" w:rsidP="00F957E9">
      <w:pPr>
        <w:pStyle w:val="aff1"/>
        <w:ind w:firstLine="284"/>
        <w:rPr>
          <w:rFonts w:ascii="Times New Roman" w:hAnsi="Times New Roman" w:cs="Times New Roman"/>
          <w:sz w:val="12"/>
          <w:szCs w:val="12"/>
        </w:rPr>
      </w:pPr>
      <w:r w:rsidRPr="00F957E9">
        <w:rPr>
          <w:rFonts w:ascii="Times New Roman" w:hAnsi="Times New Roman" w:cs="Times New Roman"/>
          <w:sz w:val="12"/>
          <w:szCs w:val="12"/>
        </w:rPr>
        <w:t>Оборотная сторона</w:t>
      </w:r>
    </w:p>
    <w:tbl>
      <w:tblPr>
        <w:tblStyle w:val="aff6"/>
        <w:tblW w:w="0" w:type="auto"/>
        <w:tblLook w:val="04A0" w:firstRow="1" w:lastRow="0" w:firstColumn="1" w:lastColumn="0" w:noHBand="0" w:noVBand="1"/>
      </w:tblPr>
      <w:tblGrid>
        <w:gridCol w:w="1932"/>
        <w:gridCol w:w="1932"/>
        <w:gridCol w:w="1932"/>
        <w:gridCol w:w="1933"/>
      </w:tblGrid>
      <w:tr w:rsidR="00F957E9" w:rsidTr="00F957E9">
        <w:tc>
          <w:tcPr>
            <w:tcW w:w="1932" w:type="dxa"/>
            <w:vAlign w:val="center"/>
          </w:tcPr>
          <w:p w:rsidR="00F957E9" w:rsidRDefault="00F957E9" w:rsidP="00F957E9">
            <w:pPr>
              <w:pStyle w:val="aff1"/>
              <w:jc w:val="center"/>
              <w:rPr>
                <w:rFonts w:ascii="Times New Roman" w:hAnsi="Times New Roman" w:cs="Times New Roman"/>
                <w:sz w:val="12"/>
                <w:szCs w:val="12"/>
              </w:rPr>
            </w:pPr>
            <w:r>
              <w:rPr>
                <w:rFonts w:ascii="Times New Roman" w:hAnsi="Times New Roman" w:cs="Times New Roman"/>
                <w:sz w:val="12"/>
                <w:szCs w:val="12"/>
              </w:rPr>
              <w:t xml:space="preserve">№ </w:t>
            </w:r>
            <w:proofErr w:type="gramStart"/>
            <w:r>
              <w:rPr>
                <w:rFonts w:ascii="Times New Roman" w:hAnsi="Times New Roman" w:cs="Times New Roman"/>
                <w:sz w:val="12"/>
                <w:szCs w:val="12"/>
              </w:rPr>
              <w:t>п</w:t>
            </w:r>
            <w:proofErr w:type="gramEnd"/>
            <w:r w:rsidRPr="00F957E9">
              <w:rPr>
                <w:rFonts w:ascii="Times New Roman" w:hAnsi="Times New Roman" w:cs="Times New Roman"/>
                <w:sz w:val="12"/>
                <w:szCs w:val="12"/>
              </w:rPr>
              <w:t>/п</w:t>
            </w:r>
          </w:p>
        </w:tc>
        <w:tc>
          <w:tcPr>
            <w:tcW w:w="1932" w:type="dxa"/>
            <w:vAlign w:val="center"/>
          </w:tcPr>
          <w:p w:rsidR="00F957E9" w:rsidRDefault="00F957E9" w:rsidP="00F957E9">
            <w:pPr>
              <w:pStyle w:val="aff1"/>
              <w:jc w:val="center"/>
              <w:rPr>
                <w:rFonts w:ascii="Times New Roman" w:hAnsi="Times New Roman" w:cs="Times New Roman"/>
                <w:sz w:val="12"/>
                <w:szCs w:val="12"/>
              </w:rPr>
            </w:pPr>
            <w:r w:rsidRPr="00F957E9">
              <w:rPr>
                <w:rFonts w:ascii="Times New Roman" w:hAnsi="Times New Roman" w:cs="Times New Roman"/>
                <w:sz w:val="12"/>
                <w:szCs w:val="12"/>
              </w:rPr>
              <w:t>Наименование (Ф.И.О.)</w:t>
            </w:r>
          </w:p>
        </w:tc>
        <w:tc>
          <w:tcPr>
            <w:tcW w:w="1932" w:type="dxa"/>
            <w:vAlign w:val="center"/>
          </w:tcPr>
          <w:p w:rsidR="00F957E9" w:rsidRDefault="00F957E9" w:rsidP="00F957E9">
            <w:pPr>
              <w:pStyle w:val="aff1"/>
              <w:jc w:val="center"/>
              <w:rPr>
                <w:rFonts w:ascii="Times New Roman" w:hAnsi="Times New Roman" w:cs="Times New Roman"/>
                <w:sz w:val="12"/>
                <w:szCs w:val="12"/>
              </w:rPr>
            </w:pPr>
            <w:r w:rsidRPr="00F957E9">
              <w:rPr>
                <w:rFonts w:ascii="Times New Roman" w:hAnsi="Times New Roman" w:cs="Times New Roman"/>
                <w:sz w:val="12"/>
                <w:szCs w:val="12"/>
              </w:rPr>
              <w:t>Место нахождения</w:t>
            </w:r>
          </w:p>
        </w:tc>
        <w:tc>
          <w:tcPr>
            <w:tcW w:w="1933" w:type="dxa"/>
            <w:vAlign w:val="center"/>
          </w:tcPr>
          <w:p w:rsidR="00F957E9" w:rsidRDefault="00F957E9" w:rsidP="00F957E9">
            <w:pPr>
              <w:pStyle w:val="aff1"/>
              <w:jc w:val="center"/>
              <w:rPr>
                <w:rFonts w:ascii="Times New Roman" w:hAnsi="Times New Roman" w:cs="Times New Roman"/>
                <w:sz w:val="12"/>
                <w:szCs w:val="12"/>
              </w:rPr>
            </w:pPr>
            <w:r w:rsidRPr="00F957E9">
              <w:rPr>
                <w:rFonts w:ascii="Times New Roman" w:hAnsi="Times New Roman" w:cs="Times New Roman"/>
                <w:sz w:val="12"/>
                <w:szCs w:val="12"/>
              </w:rPr>
              <w:t>ИНН</w:t>
            </w:r>
          </w:p>
        </w:tc>
      </w:tr>
      <w:tr w:rsidR="00F957E9" w:rsidTr="00F957E9">
        <w:tc>
          <w:tcPr>
            <w:tcW w:w="1932" w:type="dxa"/>
            <w:vAlign w:val="center"/>
          </w:tcPr>
          <w:p w:rsidR="00F957E9" w:rsidRDefault="00F957E9" w:rsidP="00F957E9">
            <w:pPr>
              <w:pStyle w:val="aff1"/>
              <w:jc w:val="center"/>
              <w:rPr>
                <w:rFonts w:ascii="Times New Roman" w:hAnsi="Times New Roman" w:cs="Times New Roman"/>
                <w:sz w:val="12"/>
                <w:szCs w:val="12"/>
              </w:rPr>
            </w:pPr>
          </w:p>
        </w:tc>
        <w:tc>
          <w:tcPr>
            <w:tcW w:w="1932" w:type="dxa"/>
            <w:vAlign w:val="center"/>
          </w:tcPr>
          <w:p w:rsidR="00F957E9" w:rsidRDefault="00F957E9" w:rsidP="00F957E9">
            <w:pPr>
              <w:pStyle w:val="aff1"/>
              <w:jc w:val="center"/>
              <w:rPr>
                <w:rFonts w:ascii="Times New Roman" w:hAnsi="Times New Roman" w:cs="Times New Roman"/>
                <w:sz w:val="12"/>
                <w:szCs w:val="12"/>
              </w:rPr>
            </w:pPr>
          </w:p>
        </w:tc>
        <w:tc>
          <w:tcPr>
            <w:tcW w:w="1932" w:type="dxa"/>
            <w:vAlign w:val="center"/>
          </w:tcPr>
          <w:p w:rsidR="00F957E9" w:rsidRDefault="00F957E9" w:rsidP="00F957E9">
            <w:pPr>
              <w:pStyle w:val="aff1"/>
              <w:jc w:val="center"/>
              <w:rPr>
                <w:rFonts w:ascii="Times New Roman" w:hAnsi="Times New Roman" w:cs="Times New Roman"/>
                <w:sz w:val="12"/>
                <w:szCs w:val="12"/>
              </w:rPr>
            </w:pPr>
          </w:p>
        </w:tc>
        <w:tc>
          <w:tcPr>
            <w:tcW w:w="1933" w:type="dxa"/>
            <w:vAlign w:val="center"/>
          </w:tcPr>
          <w:p w:rsidR="00F957E9" w:rsidRDefault="00F957E9" w:rsidP="00F957E9">
            <w:pPr>
              <w:pStyle w:val="aff1"/>
              <w:jc w:val="center"/>
              <w:rPr>
                <w:rFonts w:ascii="Times New Roman" w:hAnsi="Times New Roman" w:cs="Times New Roman"/>
                <w:sz w:val="12"/>
                <w:szCs w:val="12"/>
              </w:rPr>
            </w:pPr>
          </w:p>
        </w:tc>
      </w:tr>
      <w:tr w:rsidR="00F957E9" w:rsidTr="00F957E9">
        <w:tc>
          <w:tcPr>
            <w:tcW w:w="1932" w:type="dxa"/>
            <w:vAlign w:val="center"/>
          </w:tcPr>
          <w:p w:rsidR="00F957E9" w:rsidRDefault="00F957E9" w:rsidP="00F957E9">
            <w:pPr>
              <w:pStyle w:val="aff1"/>
              <w:jc w:val="center"/>
              <w:rPr>
                <w:rFonts w:ascii="Times New Roman" w:hAnsi="Times New Roman" w:cs="Times New Roman"/>
                <w:sz w:val="12"/>
                <w:szCs w:val="12"/>
              </w:rPr>
            </w:pPr>
          </w:p>
        </w:tc>
        <w:tc>
          <w:tcPr>
            <w:tcW w:w="1932" w:type="dxa"/>
            <w:vAlign w:val="center"/>
          </w:tcPr>
          <w:p w:rsidR="00F957E9" w:rsidRDefault="00F957E9" w:rsidP="00F957E9">
            <w:pPr>
              <w:pStyle w:val="aff1"/>
              <w:jc w:val="center"/>
              <w:rPr>
                <w:rFonts w:ascii="Times New Roman" w:hAnsi="Times New Roman" w:cs="Times New Roman"/>
                <w:sz w:val="12"/>
                <w:szCs w:val="12"/>
              </w:rPr>
            </w:pPr>
          </w:p>
        </w:tc>
        <w:tc>
          <w:tcPr>
            <w:tcW w:w="1932" w:type="dxa"/>
            <w:vAlign w:val="center"/>
          </w:tcPr>
          <w:p w:rsidR="00F957E9" w:rsidRDefault="00F957E9" w:rsidP="00F957E9">
            <w:pPr>
              <w:pStyle w:val="aff1"/>
              <w:jc w:val="center"/>
              <w:rPr>
                <w:rFonts w:ascii="Times New Roman" w:hAnsi="Times New Roman" w:cs="Times New Roman"/>
                <w:sz w:val="12"/>
                <w:szCs w:val="12"/>
              </w:rPr>
            </w:pPr>
          </w:p>
        </w:tc>
        <w:tc>
          <w:tcPr>
            <w:tcW w:w="1933" w:type="dxa"/>
            <w:vAlign w:val="center"/>
          </w:tcPr>
          <w:p w:rsidR="00F957E9" w:rsidRDefault="00F957E9" w:rsidP="00F957E9">
            <w:pPr>
              <w:pStyle w:val="aff1"/>
              <w:jc w:val="center"/>
              <w:rPr>
                <w:rFonts w:ascii="Times New Roman" w:hAnsi="Times New Roman" w:cs="Times New Roman"/>
                <w:sz w:val="12"/>
                <w:szCs w:val="12"/>
              </w:rPr>
            </w:pPr>
          </w:p>
        </w:tc>
      </w:tr>
    </w:tbl>
    <w:p w:rsidR="00F957E9" w:rsidRPr="00F957E9" w:rsidRDefault="00F957E9" w:rsidP="00F957E9">
      <w:pPr>
        <w:pStyle w:val="aff1"/>
        <w:ind w:firstLine="284"/>
        <w:rPr>
          <w:rFonts w:ascii="Times New Roman" w:hAnsi="Times New Roman" w:cs="Times New Roman"/>
          <w:sz w:val="12"/>
          <w:szCs w:val="12"/>
        </w:rPr>
      </w:pPr>
      <w:r>
        <w:rPr>
          <w:rFonts w:ascii="Times New Roman" w:hAnsi="Times New Roman" w:cs="Times New Roman"/>
          <w:sz w:val="12"/>
          <w:szCs w:val="12"/>
        </w:rPr>
        <w:t>Прочие перевозчики:</w:t>
      </w:r>
    </w:p>
    <w:p w:rsidR="00F957E9" w:rsidRPr="00F957E9" w:rsidRDefault="00F957E9" w:rsidP="00F957E9">
      <w:pPr>
        <w:pStyle w:val="aff1"/>
        <w:ind w:firstLine="284"/>
        <w:rPr>
          <w:rFonts w:ascii="Times New Roman" w:hAnsi="Times New Roman" w:cs="Times New Roman"/>
          <w:sz w:val="12"/>
          <w:szCs w:val="12"/>
        </w:rPr>
      </w:pPr>
      <w:r w:rsidRPr="00F957E9">
        <w:rPr>
          <w:rFonts w:ascii="Times New Roman" w:hAnsi="Times New Roman" w:cs="Times New Roman"/>
          <w:sz w:val="12"/>
          <w:szCs w:val="12"/>
        </w:rPr>
        <w:tab/>
        <w:t>М.П. _________________________        ________________________________</w:t>
      </w:r>
    </w:p>
    <w:p w:rsidR="00F957E9" w:rsidRDefault="00F957E9" w:rsidP="00F957E9">
      <w:pPr>
        <w:pStyle w:val="aff1"/>
        <w:ind w:firstLine="284"/>
        <w:rPr>
          <w:rFonts w:ascii="Times New Roman" w:hAnsi="Times New Roman" w:cs="Times New Roman"/>
          <w:sz w:val="12"/>
          <w:szCs w:val="12"/>
        </w:rPr>
      </w:pPr>
      <w:r>
        <w:rPr>
          <w:rFonts w:ascii="Times New Roman" w:hAnsi="Times New Roman" w:cs="Times New Roman"/>
          <w:sz w:val="12"/>
          <w:szCs w:val="12"/>
        </w:rPr>
        <w:t xml:space="preserve">                        </w:t>
      </w:r>
      <w:r w:rsidRPr="00F957E9">
        <w:rPr>
          <w:rFonts w:ascii="Times New Roman" w:hAnsi="Times New Roman" w:cs="Times New Roman"/>
          <w:sz w:val="12"/>
          <w:szCs w:val="12"/>
        </w:rPr>
        <w:t xml:space="preserve">               (подпись)                                                            (Ф.И.О.)</w:t>
      </w:r>
    </w:p>
    <w:p w:rsidR="00F957E9" w:rsidRPr="00F957E9" w:rsidRDefault="00F957E9" w:rsidP="00F957E9">
      <w:pPr>
        <w:pStyle w:val="aff1"/>
        <w:ind w:firstLine="284"/>
        <w:jc w:val="right"/>
        <w:rPr>
          <w:rFonts w:ascii="Times New Roman" w:hAnsi="Times New Roman" w:cs="Times New Roman"/>
          <w:sz w:val="12"/>
          <w:szCs w:val="12"/>
        </w:rPr>
      </w:pPr>
      <w:r w:rsidRPr="00F957E9">
        <w:rPr>
          <w:rFonts w:ascii="Times New Roman" w:hAnsi="Times New Roman" w:cs="Times New Roman"/>
          <w:sz w:val="12"/>
          <w:szCs w:val="12"/>
        </w:rPr>
        <w:t>Приложение № 10</w:t>
      </w:r>
    </w:p>
    <w:p w:rsidR="00F957E9" w:rsidRPr="00F957E9" w:rsidRDefault="00F957E9" w:rsidP="00F957E9">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DE12CE" w:rsidRDefault="00F957E9" w:rsidP="00DE12CE">
      <w:pPr>
        <w:pStyle w:val="aff1"/>
        <w:ind w:firstLine="284"/>
        <w:jc w:val="center"/>
        <w:rPr>
          <w:rFonts w:ascii="Times New Roman" w:hAnsi="Times New Roman" w:cs="Times New Roman"/>
          <w:sz w:val="12"/>
          <w:szCs w:val="12"/>
        </w:rPr>
      </w:pPr>
      <w:r w:rsidRPr="00F957E9">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329"/>
        <w:gridCol w:w="1123"/>
        <w:gridCol w:w="741"/>
        <w:gridCol w:w="604"/>
        <w:gridCol w:w="881"/>
        <w:gridCol w:w="1129"/>
      </w:tblGrid>
      <w:tr w:rsidR="00F957E9" w:rsidRPr="00F957E9" w:rsidTr="00F957E9">
        <w:trPr>
          <w:trHeight w:val="1134"/>
        </w:trPr>
        <w:tc>
          <w:tcPr>
            <w:tcW w:w="596"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Основание для начала административной процедуры</w:t>
            </w:r>
          </w:p>
        </w:tc>
        <w:tc>
          <w:tcPr>
            <w:tcW w:w="1507"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Содержание административных действий</w:t>
            </w:r>
          </w:p>
        </w:tc>
        <w:tc>
          <w:tcPr>
            <w:tcW w:w="726"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Срок выполнения административных действий</w:t>
            </w:r>
          </w:p>
        </w:tc>
        <w:tc>
          <w:tcPr>
            <w:tcW w:w="479"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ответственное за выполнение административного действия</w:t>
            </w:r>
          </w:p>
        </w:tc>
        <w:tc>
          <w:tcPr>
            <w:tcW w:w="391"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Место выполнения административного действия/ используемая информационная система</w:t>
            </w:r>
          </w:p>
        </w:tc>
        <w:tc>
          <w:tcPr>
            <w:tcW w:w="570"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Критерии принятия решения</w:t>
            </w:r>
          </w:p>
        </w:tc>
        <w:tc>
          <w:tcPr>
            <w:tcW w:w="730"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Результат административного действия, способ фиксации</w:t>
            </w:r>
          </w:p>
        </w:tc>
      </w:tr>
      <w:tr w:rsidR="00F957E9" w:rsidRPr="00F957E9" w:rsidTr="00F957E9">
        <w:trPr>
          <w:trHeight w:val="70"/>
        </w:trPr>
        <w:tc>
          <w:tcPr>
            <w:tcW w:w="596"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1</w:t>
            </w:r>
          </w:p>
        </w:tc>
        <w:tc>
          <w:tcPr>
            <w:tcW w:w="1507"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2</w:t>
            </w:r>
          </w:p>
        </w:tc>
        <w:tc>
          <w:tcPr>
            <w:tcW w:w="726"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3</w:t>
            </w:r>
          </w:p>
        </w:tc>
        <w:tc>
          <w:tcPr>
            <w:tcW w:w="479"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4</w:t>
            </w:r>
          </w:p>
        </w:tc>
        <w:tc>
          <w:tcPr>
            <w:tcW w:w="391"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5</w:t>
            </w:r>
          </w:p>
        </w:tc>
        <w:tc>
          <w:tcPr>
            <w:tcW w:w="570"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6</w:t>
            </w:r>
          </w:p>
        </w:tc>
        <w:tc>
          <w:tcPr>
            <w:tcW w:w="730"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7</w:t>
            </w:r>
          </w:p>
        </w:tc>
      </w:tr>
      <w:tr w:rsidR="00F957E9" w:rsidRPr="00F957E9" w:rsidTr="00F957E9">
        <w:trPr>
          <w:trHeight w:val="70"/>
        </w:trPr>
        <w:tc>
          <w:tcPr>
            <w:tcW w:w="5000" w:type="pct"/>
            <w:gridSpan w:val="7"/>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Проверка документов и регистрация заявления</w:t>
            </w:r>
          </w:p>
        </w:tc>
      </w:tr>
      <w:tr w:rsidR="00DE12CE" w:rsidRPr="00F957E9" w:rsidTr="00DE12CE">
        <w:trPr>
          <w:trHeight w:val="70"/>
        </w:trPr>
        <w:tc>
          <w:tcPr>
            <w:tcW w:w="596"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1507" w:type="pc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cs="Times New Roman"/>
                <w:sz w:val="12"/>
                <w:szCs w:val="12"/>
              </w:rPr>
              <w:t>15 Административного регламента</w:t>
            </w:r>
          </w:p>
        </w:tc>
        <w:tc>
          <w:tcPr>
            <w:tcW w:w="726"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1 рабочий день</w:t>
            </w:r>
          </w:p>
          <w:p w:rsidR="00DE12CE" w:rsidRPr="00F957E9" w:rsidRDefault="00DE12CE" w:rsidP="00F957E9">
            <w:pPr>
              <w:spacing w:after="0" w:line="240" w:lineRule="auto"/>
              <w:jc w:val="center"/>
              <w:rPr>
                <w:rFonts w:ascii="Times New Roman" w:hAnsi="Times New Roman" w:cs="Times New Roman"/>
                <w:sz w:val="12"/>
                <w:szCs w:val="12"/>
              </w:rPr>
            </w:pPr>
          </w:p>
        </w:tc>
        <w:tc>
          <w:tcPr>
            <w:tcW w:w="479"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roofErr w:type="gramStart"/>
            <w:r w:rsidRPr="00F957E9">
              <w:rPr>
                <w:rFonts w:ascii="Times New Roman" w:hAnsi="Times New Roman" w:cs="Times New Roman"/>
                <w:sz w:val="12"/>
                <w:szCs w:val="12"/>
              </w:rPr>
              <w:t>Уполномоченного органа, ответственное за предоставление муниципальной услуги</w:t>
            </w:r>
            <w:proofErr w:type="gramEnd"/>
          </w:p>
        </w:tc>
        <w:tc>
          <w:tcPr>
            <w:tcW w:w="391" w:type="pct"/>
            <w:vMerge w:val="restar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Уполномоченный орган / ГИС</w:t>
            </w:r>
          </w:p>
        </w:tc>
        <w:tc>
          <w:tcPr>
            <w:tcW w:w="570" w:type="pct"/>
            <w:vMerge w:val="restar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0"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регистрация заявления и документов в ГИС (присвоение номера и датирование);</w:t>
            </w:r>
          </w:p>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назначение должностного лица, ответственного за предоставление муниципальной ус</w:t>
            </w:r>
            <w:r>
              <w:rPr>
                <w:rFonts w:ascii="Times New Roman" w:hAnsi="Times New Roman" w:cs="Times New Roman"/>
                <w:sz w:val="12"/>
                <w:szCs w:val="12"/>
              </w:rPr>
              <w:t>луги, и передача ему документов</w:t>
            </w:r>
          </w:p>
        </w:tc>
      </w:tr>
      <w:tr w:rsidR="00DE12CE" w:rsidRPr="00F957E9" w:rsidTr="00F957E9">
        <w:trPr>
          <w:trHeight w:val="1134"/>
        </w:trPr>
        <w:tc>
          <w:tcPr>
            <w:tcW w:w="59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2.16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726" w:type="pct"/>
            <w:vMerge w:val="restar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1 рабочий день</w:t>
            </w:r>
          </w:p>
        </w:tc>
        <w:tc>
          <w:tcPr>
            <w:tcW w:w="479"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391"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570"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730"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r>
      <w:tr w:rsidR="00DE12CE" w:rsidRPr="00F957E9" w:rsidTr="00F957E9">
        <w:trPr>
          <w:trHeight w:val="1134"/>
        </w:trPr>
        <w:tc>
          <w:tcPr>
            <w:tcW w:w="59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72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trike/>
                <w:sz w:val="12"/>
                <w:szCs w:val="12"/>
              </w:rPr>
            </w:pPr>
          </w:p>
        </w:tc>
        <w:tc>
          <w:tcPr>
            <w:tcW w:w="479"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391"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570"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730"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r>
      <w:tr w:rsidR="00DE12CE" w:rsidRPr="00F957E9" w:rsidTr="00F957E9">
        <w:trPr>
          <w:trHeight w:val="1134"/>
        </w:trPr>
        <w:tc>
          <w:tcPr>
            <w:tcW w:w="59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 случае отсутствия оснований для отказа в приеме документов, предусмотренных пунктом 2.16 Административного регламента, регистрация заявления в электронной базе данных по учету документов</w:t>
            </w:r>
          </w:p>
        </w:tc>
        <w:tc>
          <w:tcPr>
            <w:tcW w:w="726"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1 рабочий день</w:t>
            </w:r>
          </w:p>
        </w:tc>
        <w:tc>
          <w:tcPr>
            <w:tcW w:w="479"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регистрацию корреспонденции</w:t>
            </w:r>
          </w:p>
        </w:tc>
        <w:tc>
          <w:tcPr>
            <w:tcW w:w="391"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Уполномоченный орган/ГИС</w:t>
            </w:r>
          </w:p>
        </w:tc>
        <w:tc>
          <w:tcPr>
            <w:tcW w:w="570"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730"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r>
      <w:tr w:rsidR="00DE12CE" w:rsidRPr="00F957E9" w:rsidTr="00F957E9">
        <w:trPr>
          <w:trHeight w:val="1134"/>
        </w:trPr>
        <w:tc>
          <w:tcPr>
            <w:tcW w:w="59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Проверка заявления и документов, представленных для получения муниципальной услуги</w:t>
            </w:r>
          </w:p>
        </w:tc>
        <w:tc>
          <w:tcPr>
            <w:tcW w:w="72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479"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391"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Уполномоченный орган/ГИС</w:t>
            </w:r>
          </w:p>
        </w:tc>
        <w:tc>
          <w:tcPr>
            <w:tcW w:w="57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w:t>
            </w:r>
          </w:p>
        </w:tc>
        <w:tc>
          <w:tcPr>
            <w:tcW w:w="730"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Направленное заявителю электронное сообщение о приеме заявления к рассмотрению либо отказа в приеме заявления к рассмотрению</w:t>
            </w:r>
          </w:p>
        </w:tc>
      </w:tr>
      <w:tr w:rsidR="00DE12CE" w:rsidRPr="00F957E9" w:rsidTr="00F957E9">
        <w:trPr>
          <w:trHeight w:val="1134"/>
        </w:trPr>
        <w:tc>
          <w:tcPr>
            <w:tcW w:w="59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2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479"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391"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570" w:type="pc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 xml:space="preserve">наличие/отсутствие оснований для отказа в приеме документов, предусмотренных пунктом 2.16 </w:t>
            </w:r>
            <w:r>
              <w:rPr>
                <w:rFonts w:ascii="Times New Roman" w:hAnsi="Times New Roman" w:cs="Times New Roman"/>
                <w:sz w:val="12"/>
                <w:szCs w:val="12"/>
              </w:rPr>
              <w:t>Административного регламента</w:t>
            </w:r>
          </w:p>
        </w:tc>
        <w:tc>
          <w:tcPr>
            <w:tcW w:w="730"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r>
      <w:tr w:rsidR="00F957E9" w:rsidRPr="00F957E9" w:rsidTr="00F957E9">
        <w:trPr>
          <w:trHeight w:val="70"/>
        </w:trPr>
        <w:tc>
          <w:tcPr>
            <w:tcW w:w="5000" w:type="pct"/>
            <w:gridSpan w:val="7"/>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Получение сведений посредством СМЭВ</w:t>
            </w:r>
          </w:p>
        </w:tc>
      </w:tr>
      <w:tr w:rsidR="00DE12CE" w:rsidRPr="00F957E9" w:rsidTr="00F957E9">
        <w:trPr>
          <w:trHeight w:val="1134"/>
        </w:trPr>
        <w:tc>
          <w:tcPr>
            <w:tcW w:w="596"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направление межведомственных запросов в органы и организации, указанные в пункте 2.3 Административного регламента</w:t>
            </w:r>
          </w:p>
        </w:tc>
        <w:tc>
          <w:tcPr>
            <w:tcW w:w="726"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 день регистрации заявления и документов</w:t>
            </w:r>
          </w:p>
        </w:tc>
        <w:tc>
          <w:tcPr>
            <w:tcW w:w="479"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391"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Уполномоченный орган/ГИС/ СМЭВ</w:t>
            </w:r>
          </w:p>
        </w:tc>
        <w:tc>
          <w:tcPr>
            <w:tcW w:w="57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направление межведомственного запроса в органы (организации), предоставляющие документы (сведения), предусмотренные пунктом 2.14 Административного регламента, в том числе с использованием СМЭВ</w:t>
            </w:r>
          </w:p>
        </w:tc>
      </w:tr>
      <w:tr w:rsidR="00DE12CE" w:rsidRPr="00F957E9" w:rsidTr="00F957E9">
        <w:trPr>
          <w:trHeight w:val="1134"/>
        </w:trPr>
        <w:tc>
          <w:tcPr>
            <w:tcW w:w="59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726" w:type="pc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 xml:space="preserve">3 рабочих дня со дня направления </w:t>
            </w:r>
            <w:proofErr w:type="spellStart"/>
            <w:proofErr w:type="gramStart"/>
            <w:r w:rsidRPr="00F957E9">
              <w:rPr>
                <w:rFonts w:ascii="Times New Roman" w:hAnsi="Times New Roman" w:cs="Times New Roman"/>
                <w:sz w:val="12"/>
                <w:szCs w:val="12"/>
              </w:rPr>
              <w:t>межведомст</w:t>
            </w:r>
            <w:proofErr w:type="spellEnd"/>
            <w:r w:rsidRPr="00F957E9">
              <w:rPr>
                <w:rFonts w:ascii="Times New Roman" w:hAnsi="Times New Roman" w:cs="Times New Roman"/>
                <w:sz w:val="12"/>
                <w:szCs w:val="12"/>
              </w:rPr>
              <w:t>-венного</w:t>
            </w:r>
            <w:proofErr w:type="gramEnd"/>
            <w:r w:rsidRPr="00F957E9">
              <w:rPr>
                <w:rFonts w:ascii="Times New Roman" w:hAnsi="Times New Roman" w:cs="Times New Roman"/>
                <w:sz w:val="12"/>
                <w:szCs w:val="12"/>
              </w:rPr>
              <w:t xml:space="preserve"> запроса в орган или организацию, предоставляющие документ и информацию, если иные сроки не предусмотрены законодатель-</w:t>
            </w:r>
            <w:proofErr w:type="spellStart"/>
            <w:r w:rsidRPr="00F957E9">
              <w:rPr>
                <w:rFonts w:ascii="Times New Roman" w:hAnsi="Times New Roman" w:cs="Times New Roman"/>
                <w:sz w:val="12"/>
                <w:szCs w:val="12"/>
              </w:rPr>
              <w:t>ством</w:t>
            </w:r>
            <w:proofErr w:type="spellEnd"/>
            <w:r w:rsidRPr="00F957E9">
              <w:rPr>
                <w:rFonts w:ascii="Times New Roman" w:hAnsi="Times New Roman" w:cs="Times New Roman"/>
                <w:sz w:val="12"/>
                <w:szCs w:val="12"/>
              </w:rPr>
              <w:t xml:space="preserve"> РФ и субъекта РФ</w:t>
            </w:r>
          </w:p>
        </w:tc>
        <w:tc>
          <w:tcPr>
            <w:tcW w:w="479"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предоставление государственной (муниципальной) услуги</w:t>
            </w:r>
          </w:p>
        </w:tc>
        <w:tc>
          <w:tcPr>
            <w:tcW w:w="391"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roofErr w:type="gramStart"/>
            <w:r w:rsidRPr="00F957E9">
              <w:rPr>
                <w:rFonts w:ascii="Times New Roman" w:hAnsi="Times New Roman" w:cs="Times New Roman"/>
                <w:sz w:val="12"/>
                <w:szCs w:val="12"/>
              </w:rPr>
              <w:t>Уполномоченный орган) /ГИС/ СМЭВ</w:t>
            </w:r>
            <w:proofErr w:type="gramEnd"/>
          </w:p>
        </w:tc>
        <w:tc>
          <w:tcPr>
            <w:tcW w:w="57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w:t>
            </w:r>
          </w:p>
        </w:tc>
        <w:tc>
          <w:tcPr>
            <w:tcW w:w="73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F957E9" w:rsidRPr="00F957E9" w:rsidTr="00F957E9">
        <w:trPr>
          <w:trHeight w:val="70"/>
        </w:trPr>
        <w:tc>
          <w:tcPr>
            <w:tcW w:w="5000" w:type="pct"/>
            <w:gridSpan w:val="7"/>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Рассмотрение документов и сведений</w:t>
            </w:r>
          </w:p>
        </w:tc>
      </w:tr>
      <w:tr w:rsidR="00F957E9" w:rsidRPr="00F957E9" w:rsidTr="00F957E9">
        <w:trPr>
          <w:trHeight w:val="1134"/>
        </w:trPr>
        <w:tc>
          <w:tcPr>
            <w:tcW w:w="596"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1507"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Проведение соответствия документов и сведений требованиям нормативных правовых актов предоставления муниципальной услуги</w:t>
            </w:r>
          </w:p>
        </w:tc>
        <w:tc>
          <w:tcPr>
            <w:tcW w:w="726"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1 рабочий день</w:t>
            </w:r>
          </w:p>
          <w:p w:rsidR="00F957E9" w:rsidRPr="00F957E9" w:rsidRDefault="00F957E9" w:rsidP="00F957E9">
            <w:pPr>
              <w:spacing w:after="0" w:line="240" w:lineRule="auto"/>
              <w:jc w:val="center"/>
              <w:rPr>
                <w:rFonts w:ascii="Times New Roman" w:hAnsi="Times New Roman" w:cs="Times New Roman"/>
                <w:sz w:val="12"/>
                <w:szCs w:val="12"/>
              </w:rPr>
            </w:pPr>
          </w:p>
        </w:tc>
        <w:tc>
          <w:tcPr>
            <w:tcW w:w="479" w:type="pct"/>
            <w:shd w:val="clear" w:color="auto" w:fill="auto"/>
            <w:noWrap/>
            <w:tcMar>
              <w:top w:w="0" w:type="dxa"/>
              <w:left w:w="108" w:type="dxa"/>
              <w:bottom w:w="0" w:type="dxa"/>
              <w:right w:w="108" w:type="dxa"/>
            </w:tcMar>
            <w:vAlign w:val="center"/>
          </w:tcPr>
          <w:p w:rsidR="00F957E9" w:rsidRPr="00F957E9" w:rsidRDefault="00F957E9" w:rsidP="00DE12CE">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пред</w:t>
            </w:r>
            <w:r w:rsidR="00DE12CE">
              <w:rPr>
                <w:rFonts w:ascii="Times New Roman" w:hAnsi="Times New Roman" w:cs="Times New Roman"/>
                <w:sz w:val="12"/>
                <w:szCs w:val="12"/>
              </w:rPr>
              <w:t>оставление муниципальной услуги</w:t>
            </w:r>
          </w:p>
        </w:tc>
        <w:tc>
          <w:tcPr>
            <w:tcW w:w="391"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proofErr w:type="gramStart"/>
            <w:r w:rsidRPr="00F957E9">
              <w:rPr>
                <w:rFonts w:ascii="Times New Roman" w:hAnsi="Times New Roman" w:cs="Times New Roman"/>
                <w:sz w:val="12"/>
                <w:szCs w:val="12"/>
              </w:rPr>
              <w:t>Уполномоченный орган) / ГИС</w:t>
            </w:r>
            <w:proofErr w:type="gramEnd"/>
          </w:p>
        </w:tc>
        <w:tc>
          <w:tcPr>
            <w:tcW w:w="570"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основания отказа в предоставлении муниципальной услуги, предусмотренные пунктом 2.17 Административного регламента</w:t>
            </w:r>
          </w:p>
        </w:tc>
        <w:tc>
          <w:tcPr>
            <w:tcW w:w="730"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 xml:space="preserve">проект результата предоставления муниципальной услуги по форме, приведенной в приложении </w:t>
            </w:r>
            <w:r w:rsidR="00DE12CE">
              <w:rPr>
                <w:rFonts w:ascii="Times New Roman" w:hAnsi="Times New Roman" w:cs="Times New Roman"/>
                <w:sz w:val="12"/>
                <w:szCs w:val="12"/>
              </w:rPr>
              <w:t>№</w:t>
            </w:r>
            <w:r w:rsidRPr="00F957E9">
              <w:rPr>
                <w:rFonts w:ascii="Times New Roman" w:hAnsi="Times New Roman" w:cs="Times New Roman"/>
                <w:sz w:val="12"/>
                <w:szCs w:val="12"/>
              </w:rPr>
              <w:t>1,2 к Административному регламенту</w:t>
            </w:r>
          </w:p>
        </w:tc>
      </w:tr>
      <w:tr w:rsidR="00F957E9" w:rsidRPr="00F957E9" w:rsidTr="00F957E9">
        <w:trPr>
          <w:trHeight w:val="70"/>
        </w:trPr>
        <w:tc>
          <w:tcPr>
            <w:tcW w:w="5000" w:type="pct"/>
            <w:gridSpan w:val="7"/>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Принятие решения</w:t>
            </w:r>
          </w:p>
        </w:tc>
      </w:tr>
      <w:tr w:rsidR="00DE12CE" w:rsidRPr="00F957E9" w:rsidTr="00F957E9">
        <w:trPr>
          <w:trHeight w:val="1134"/>
        </w:trPr>
        <w:tc>
          <w:tcPr>
            <w:tcW w:w="596" w:type="pct"/>
            <w:vMerge w:val="restar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lastRenderedPageBreak/>
              <w:t xml:space="preserve">проект результата предоставления муниципальной услуги по форме согласно приложению № 1,2 к </w:t>
            </w:r>
            <w:r>
              <w:rPr>
                <w:rFonts w:ascii="Times New Roman" w:hAnsi="Times New Roman" w:cs="Times New Roman"/>
                <w:sz w:val="12"/>
                <w:szCs w:val="12"/>
              </w:rPr>
              <w:t>Административному регламенту</w:t>
            </w:r>
          </w:p>
        </w:tc>
        <w:tc>
          <w:tcPr>
            <w:tcW w:w="1507" w:type="pc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Принятие решения о предоставления муниципальной услуги или об отказе в предоставлении услуги</w:t>
            </w:r>
          </w:p>
        </w:tc>
        <w:tc>
          <w:tcPr>
            <w:tcW w:w="726"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1 рабочий день</w:t>
            </w:r>
          </w:p>
        </w:tc>
        <w:tc>
          <w:tcPr>
            <w:tcW w:w="479"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p w:rsidR="00DE12CE" w:rsidRPr="00F957E9" w:rsidRDefault="00DE12CE" w:rsidP="00F957E9">
            <w:pPr>
              <w:spacing w:after="0" w:line="240" w:lineRule="auto"/>
              <w:jc w:val="center"/>
              <w:rPr>
                <w:rFonts w:ascii="Times New Roman" w:hAnsi="Times New Roman" w:cs="Times New Roman"/>
                <w:sz w:val="12"/>
                <w:szCs w:val="12"/>
              </w:rPr>
            </w:pPr>
            <w:proofErr w:type="gramStart"/>
            <w:r w:rsidRPr="00F957E9">
              <w:rPr>
                <w:rFonts w:ascii="Times New Roman" w:hAnsi="Times New Roman" w:cs="Times New Roman"/>
                <w:sz w:val="12"/>
                <w:szCs w:val="12"/>
              </w:rPr>
              <w:t>Руководитель Уполномоченного органа) или иное уполномоченное им лицо</w:t>
            </w:r>
            <w:proofErr w:type="gramEnd"/>
          </w:p>
        </w:tc>
        <w:tc>
          <w:tcPr>
            <w:tcW w:w="391"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roofErr w:type="gramStart"/>
            <w:r w:rsidRPr="00F957E9">
              <w:rPr>
                <w:rFonts w:ascii="Times New Roman" w:hAnsi="Times New Roman" w:cs="Times New Roman"/>
                <w:sz w:val="12"/>
                <w:szCs w:val="12"/>
              </w:rPr>
              <w:t>Уполномоченный орган) / ГИС</w:t>
            </w:r>
            <w:proofErr w:type="gramEnd"/>
          </w:p>
        </w:tc>
        <w:tc>
          <w:tcPr>
            <w:tcW w:w="570" w:type="pct"/>
            <w:vMerge w:val="restar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tc>
        <w:tc>
          <w:tcPr>
            <w:tcW w:w="730" w:type="pct"/>
            <w:vMerge w:val="restar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 xml:space="preserve">Результат предоставления муниципальной услуги по форме, приведенной в приложении № 1 и № 2 </w:t>
            </w:r>
            <w:r w:rsidRPr="00F957E9">
              <w:rPr>
                <w:rFonts w:ascii="Times New Roman" w:hAnsi="Times New Roman" w:cs="Times New Roman"/>
                <w:sz w:val="12"/>
                <w:szCs w:val="12"/>
              </w:rPr>
              <w:br/>
              <w:t>к Административному регламенту, подписанный усиленной квалифицированной подписью руководителя Уполномоченного органа или</w:t>
            </w:r>
            <w:r>
              <w:rPr>
                <w:rFonts w:ascii="Times New Roman" w:hAnsi="Times New Roman" w:cs="Times New Roman"/>
                <w:sz w:val="12"/>
                <w:szCs w:val="12"/>
              </w:rPr>
              <w:t xml:space="preserve"> иного уполномоченного им лица</w:t>
            </w:r>
          </w:p>
        </w:tc>
      </w:tr>
      <w:tr w:rsidR="00DE12CE" w:rsidRPr="00F957E9" w:rsidTr="00F957E9">
        <w:trPr>
          <w:trHeight w:val="1134"/>
        </w:trPr>
        <w:tc>
          <w:tcPr>
            <w:tcW w:w="59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1507" w:type="pct"/>
            <w:shd w:val="clear" w:color="auto" w:fill="auto"/>
            <w:noWrap/>
            <w:tcMar>
              <w:top w:w="0" w:type="dxa"/>
              <w:left w:w="108" w:type="dxa"/>
              <w:bottom w:w="0" w:type="dxa"/>
              <w:right w:w="108" w:type="dxa"/>
            </w:tcMar>
            <w:vAlign w:val="center"/>
          </w:tcPr>
          <w:p w:rsidR="00DE12CE" w:rsidRPr="00F957E9" w:rsidRDefault="00DE12CE" w:rsidP="00DE12CE">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Формирование решения о предоставлении муниципальной услуги или об отказе в пред</w:t>
            </w:r>
            <w:r>
              <w:rPr>
                <w:rFonts w:ascii="Times New Roman" w:hAnsi="Times New Roman" w:cs="Times New Roman"/>
                <w:sz w:val="12"/>
                <w:szCs w:val="12"/>
              </w:rPr>
              <w:t>оставлении муниципальной услуги</w:t>
            </w:r>
          </w:p>
        </w:tc>
        <w:tc>
          <w:tcPr>
            <w:tcW w:w="72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479"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391"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570"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730"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r>
      <w:tr w:rsidR="00F957E9" w:rsidRPr="00F957E9" w:rsidTr="00DE12CE">
        <w:trPr>
          <w:trHeight w:val="70"/>
        </w:trPr>
        <w:tc>
          <w:tcPr>
            <w:tcW w:w="5000" w:type="pct"/>
            <w:gridSpan w:val="7"/>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Выдача результата</w:t>
            </w:r>
          </w:p>
        </w:tc>
      </w:tr>
      <w:tr w:rsidR="00DE12CE" w:rsidRPr="00F957E9" w:rsidTr="00F957E9">
        <w:trPr>
          <w:trHeight w:val="1134"/>
        </w:trPr>
        <w:tc>
          <w:tcPr>
            <w:tcW w:w="596" w:type="pct"/>
            <w:vMerge w:val="restar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Регистрация результата предоставления муниципальной услуги</w:t>
            </w:r>
          </w:p>
          <w:p w:rsidR="00DE12CE" w:rsidRPr="00F957E9" w:rsidRDefault="00DE12CE" w:rsidP="00F957E9">
            <w:pPr>
              <w:spacing w:after="0" w:line="240" w:lineRule="auto"/>
              <w:jc w:val="center"/>
              <w:rPr>
                <w:rFonts w:ascii="Times New Roman" w:hAnsi="Times New Roman" w:cs="Times New Roman"/>
                <w:sz w:val="12"/>
                <w:szCs w:val="12"/>
              </w:rPr>
            </w:pPr>
          </w:p>
        </w:tc>
        <w:tc>
          <w:tcPr>
            <w:tcW w:w="726"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после окончания процедуры принятия решения (в общий срок предоставления муниципальной услуги не включается)</w:t>
            </w:r>
          </w:p>
        </w:tc>
        <w:tc>
          <w:tcPr>
            <w:tcW w:w="479"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391"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roofErr w:type="gramStart"/>
            <w:r w:rsidRPr="00F957E9">
              <w:rPr>
                <w:rFonts w:ascii="Times New Roman" w:hAnsi="Times New Roman" w:cs="Times New Roman"/>
                <w:sz w:val="12"/>
                <w:szCs w:val="12"/>
              </w:rPr>
              <w:t>Уполномоченный орган) / ГИС</w:t>
            </w:r>
            <w:proofErr w:type="gramEnd"/>
          </w:p>
        </w:tc>
        <w:tc>
          <w:tcPr>
            <w:tcW w:w="57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w:t>
            </w:r>
          </w:p>
        </w:tc>
        <w:tc>
          <w:tcPr>
            <w:tcW w:w="73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Внесение сведений о конечном результате предоставления муниципальной услуги</w:t>
            </w:r>
          </w:p>
        </w:tc>
      </w:tr>
      <w:tr w:rsidR="00DE12CE" w:rsidRPr="00F957E9" w:rsidTr="00F957E9">
        <w:trPr>
          <w:trHeight w:val="1134"/>
        </w:trPr>
        <w:tc>
          <w:tcPr>
            <w:tcW w:w="59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DE12CE" w:rsidRPr="00F957E9" w:rsidRDefault="00DE12CE" w:rsidP="00F957E9">
            <w:pPr>
              <w:spacing w:after="0" w:line="240" w:lineRule="auto"/>
              <w:jc w:val="center"/>
              <w:rPr>
                <w:rFonts w:ascii="Times New Roman" w:hAnsi="Times New Roman" w:cs="Times New Roman"/>
                <w:sz w:val="12"/>
                <w:szCs w:val="12"/>
              </w:rPr>
            </w:pPr>
          </w:p>
        </w:tc>
        <w:tc>
          <w:tcPr>
            <w:tcW w:w="726"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 сроки, установленные соглашением о взаимодействии между Уполномоченным органом и МФЦ</w:t>
            </w:r>
          </w:p>
        </w:tc>
        <w:tc>
          <w:tcPr>
            <w:tcW w:w="479"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391"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roofErr w:type="gramStart"/>
            <w:r w:rsidRPr="00F957E9">
              <w:rPr>
                <w:rFonts w:ascii="Times New Roman" w:hAnsi="Times New Roman" w:cs="Times New Roman"/>
                <w:sz w:val="12"/>
                <w:szCs w:val="12"/>
              </w:rPr>
              <w:t>Уполномоченный орган) / АИС МФЦ</w:t>
            </w:r>
            <w:proofErr w:type="gramEnd"/>
          </w:p>
        </w:tc>
        <w:tc>
          <w:tcPr>
            <w:tcW w:w="57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Указание заявителем в Запросе способа выдачи результата муниципальной услуги в МФЦ, а также подача Запроса через МФЦ</w:t>
            </w:r>
          </w:p>
        </w:tc>
        <w:tc>
          <w:tcPr>
            <w:tcW w:w="73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внесение сведений в ГИС о выдаче результата муниципальной услуги</w:t>
            </w:r>
          </w:p>
        </w:tc>
      </w:tr>
      <w:tr w:rsidR="00DE12CE" w:rsidRPr="00F957E9" w:rsidTr="00F957E9">
        <w:trPr>
          <w:trHeight w:val="1134"/>
        </w:trPr>
        <w:tc>
          <w:tcPr>
            <w:tcW w:w="596" w:type="pct"/>
            <w:vMerge/>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1507"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Направление заявителю результата предоставления муниципальной услуги в личный кабинет на ЕПГУ</w:t>
            </w:r>
          </w:p>
        </w:tc>
        <w:tc>
          <w:tcPr>
            <w:tcW w:w="726"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 день регистрации результата предоставления муниципальной услуги</w:t>
            </w:r>
          </w:p>
        </w:tc>
        <w:tc>
          <w:tcPr>
            <w:tcW w:w="479"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391"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ГИС</w:t>
            </w:r>
          </w:p>
        </w:tc>
        <w:tc>
          <w:tcPr>
            <w:tcW w:w="57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p>
        </w:tc>
        <w:tc>
          <w:tcPr>
            <w:tcW w:w="730" w:type="pct"/>
            <w:shd w:val="clear" w:color="auto" w:fill="auto"/>
            <w:noWrap/>
            <w:tcMar>
              <w:top w:w="0" w:type="dxa"/>
              <w:left w:w="108" w:type="dxa"/>
              <w:bottom w:w="0" w:type="dxa"/>
              <w:right w:w="108" w:type="dxa"/>
            </w:tcMar>
            <w:vAlign w:val="center"/>
          </w:tcPr>
          <w:p w:rsidR="00DE12CE" w:rsidRPr="00F957E9" w:rsidRDefault="00DE12CE"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Результат муниципальной услуги, направленный заявителю на личный кабинет на ЕПГУ</w:t>
            </w:r>
          </w:p>
        </w:tc>
      </w:tr>
      <w:tr w:rsidR="00F957E9" w:rsidRPr="00F957E9" w:rsidTr="00DE12CE">
        <w:trPr>
          <w:trHeight w:val="70"/>
        </w:trPr>
        <w:tc>
          <w:tcPr>
            <w:tcW w:w="5000" w:type="pct"/>
            <w:gridSpan w:val="7"/>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Внесение результата муниципальной услуги в реестр решений</w:t>
            </w:r>
          </w:p>
        </w:tc>
      </w:tr>
      <w:tr w:rsidR="00F957E9" w:rsidRPr="00F957E9" w:rsidTr="00F957E9">
        <w:trPr>
          <w:trHeight w:val="1134"/>
        </w:trPr>
        <w:tc>
          <w:tcPr>
            <w:tcW w:w="596"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507"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726"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1 рабочий день</w:t>
            </w:r>
          </w:p>
        </w:tc>
        <w:tc>
          <w:tcPr>
            <w:tcW w:w="479"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391"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ГИС</w:t>
            </w:r>
          </w:p>
        </w:tc>
        <w:tc>
          <w:tcPr>
            <w:tcW w:w="570"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w:t>
            </w:r>
          </w:p>
        </w:tc>
        <w:tc>
          <w:tcPr>
            <w:tcW w:w="730" w:type="pct"/>
            <w:shd w:val="clear" w:color="auto" w:fill="auto"/>
            <w:noWrap/>
            <w:tcMar>
              <w:top w:w="0" w:type="dxa"/>
              <w:left w:w="108" w:type="dxa"/>
              <w:bottom w:w="0" w:type="dxa"/>
              <w:right w:w="108" w:type="dxa"/>
            </w:tcMar>
            <w:vAlign w:val="center"/>
          </w:tcPr>
          <w:p w:rsidR="00F957E9" w:rsidRPr="00F957E9" w:rsidRDefault="00F957E9" w:rsidP="00F957E9">
            <w:pPr>
              <w:spacing w:after="0" w:line="240" w:lineRule="auto"/>
              <w:jc w:val="center"/>
              <w:rPr>
                <w:rFonts w:ascii="Times New Roman" w:hAnsi="Times New Roman" w:cs="Times New Roman"/>
                <w:sz w:val="12"/>
                <w:szCs w:val="12"/>
              </w:rPr>
            </w:pPr>
            <w:r w:rsidRPr="00F957E9">
              <w:rPr>
                <w:rFonts w:ascii="Times New Roman" w:hAnsi="Times New Roman" w:cs="Times New Roman"/>
                <w:sz w:val="12"/>
                <w:szCs w:val="12"/>
              </w:rPr>
              <w:t>Результат предоставления муниципальной услуги, указанный в пункте 2.5 Административного регламента внесен в реестр</w:t>
            </w:r>
          </w:p>
        </w:tc>
      </w:tr>
    </w:tbl>
    <w:p w:rsidR="00F957E9" w:rsidRDefault="00F957E9" w:rsidP="00F957E9">
      <w:pPr>
        <w:pStyle w:val="aff1"/>
        <w:ind w:firstLine="284"/>
        <w:jc w:val="center"/>
        <w:rPr>
          <w:rFonts w:ascii="Times New Roman" w:hAnsi="Times New Roman" w:cs="Times New Roman"/>
          <w:sz w:val="12"/>
          <w:szCs w:val="12"/>
        </w:rPr>
      </w:pPr>
    </w:p>
    <w:p w:rsidR="00DE12CE" w:rsidRPr="00DE12CE" w:rsidRDefault="00DE12CE" w:rsidP="00DE12CE">
      <w:pPr>
        <w:pStyle w:val="aff1"/>
        <w:ind w:firstLine="284"/>
        <w:jc w:val="right"/>
        <w:rPr>
          <w:rFonts w:ascii="Times New Roman" w:hAnsi="Times New Roman" w:cs="Times New Roman"/>
          <w:sz w:val="12"/>
          <w:szCs w:val="12"/>
        </w:rPr>
      </w:pPr>
      <w:r w:rsidRPr="00DE12CE">
        <w:rPr>
          <w:rFonts w:ascii="Times New Roman" w:hAnsi="Times New Roman" w:cs="Times New Roman"/>
          <w:sz w:val="12"/>
          <w:szCs w:val="12"/>
        </w:rPr>
        <w:t>Приложение № 11</w:t>
      </w:r>
    </w:p>
    <w:p w:rsidR="00DE12CE" w:rsidRPr="00DE12CE" w:rsidRDefault="00DE12CE" w:rsidP="00DE12CE">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DE12CE" w:rsidRPr="00DE12CE" w:rsidRDefault="00DE12CE" w:rsidP="00DE12CE">
      <w:pPr>
        <w:pStyle w:val="aff1"/>
        <w:ind w:firstLine="284"/>
        <w:jc w:val="center"/>
        <w:rPr>
          <w:rFonts w:ascii="Times New Roman" w:hAnsi="Times New Roman" w:cs="Times New Roman"/>
          <w:sz w:val="12"/>
          <w:szCs w:val="12"/>
        </w:rPr>
      </w:pPr>
      <w:r w:rsidRPr="00DE12CE">
        <w:rPr>
          <w:rFonts w:ascii="Times New Roman" w:hAnsi="Times New Roman" w:cs="Times New Roman"/>
          <w:sz w:val="12"/>
          <w:szCs w:val="12"/>
        </w:rPr>
        <w:t>Форма уведомления о прекращении действия свидетельства об осуществлении перевозок п</w:t>
      </w:r>
      <w:r>
        <w:rPr>
          <w:rFonts w:ascii="Times New Roman" w:hAnsi="Times New Roman" w:cs="Times New Roman"/>
          <w:sz w:val="12"/>
          <w:szCs w:val="12"/>
        </w:rPr>
        <w:t>о маршруту регулярных перевозок</w:t>
      </w:r>
    </w:p>
    <w:p w:rsidR="00DE12CE" w:rsidRPr="00DE12CE" w:rsidRDefault="00DE12CE" w:rsidP="00DE12CE">
      <w:pPr>
        <w:pStyle w:val="aff1"/>
        <w:ind w:firstLine="284"/>
        <w:jc w:val="center"/>
        <w:rPr>
          <w:rFonts w:ascii="Times New Roman" w:hAnsi="Times New Roman" w:cs="Times New Roman"/>
          <w:sz w:val="12"/>
          <w:szCs w:val="12"/>
        </w:rPr>
      </w:pPr>
      <w:r w:rsidRPr="00DE12CE">
        <w:rPr>
          <w:rFonts w:ascii="Times New Roman" w:hAnsi="Times New Roman" w:cs="Times New Roman"/>
          <w:sz w:val="12"/>
          <w:szCs w:val="12"/>
        </w:rPr>
        <w:t>________________________________________________</w:t>
      </w:r>
    </w:p>
    <w:p w:rsidR="00DE12CE" w:rsidRPr="00DE12CE" w:rsidRDefault="00DE12CE" w:rsidP="00DE12CE">
      <w:pPr>
        <w:pStyle w:val="aff1"/>
        <w:ind w:firstLine="284"/>
        <w:jc w:val="center"/>
        <w:rPr>
          <w:rFonts w:ascii="Times New Roman" w:hAnsi="Times New Roman" w:cs="Times New Roman"/>
          <w:sz w:val="12"/>
          <w:szCs w:val="12"/>
        </w:rPr>
      </w:pPr>
      <w:r w:rsidRPr="00DE12CE">
        <w:rPr>
          <w:rFonts w:ascii="Times New Roman" w:hAnsi="Times New Roman" w:cs="Times New Roman"/>
          <w:sz w:val="12"/>
          <w:szCs w:val="12"/>
        </w:rPr>
        <w:t xml:space="preserve">Наименование уполномоченного </w:t>
      </w:r>
      <w:proofErr w:type="gramStart"/>
      <w:r w:rsidRPr="00DE12CE">
        <w:rPr>
          <w:rFonts w:ascii="Times New Roman" w:hAnsi="Times New Roman" w:cs="Times New Roman"/>
          <w:sz w:val="12"/>
          <w:szCs w:val="12"/>
        </w:rPr>
        <w:t>органа исполнительной власт</w:t>
      </w:r>
      <w:r>
        <w:rPr>
          <w:rFonts w:ascii="Times New Roman" w:hAnsi="Times New Roman" w:cs="Times New Roman"/>
          <w:sz w:val="12"/>
          <w:szCs w:val="12"/>
        </w:rPr>
        <w:t xml:space="preserve">и субъекта Российской Федерации </w:t>
      </w:r>
      <w:r w:rsidRPr="00DE12CE">
        <w:rPr>
          <w:rFonts w:ascii="Times New Roman" w:hAnsi="Times New Roman" w:cs="Times New Roman"/>
          <w:sz w:val="12"/>
          <w:szCs w:val="12"/>
        </w:rPr>
        <w:t>/органа местного самоуправления</w:t>
      </w:r>
      <w:proofErr w:type="gramEnd"/>
    </w:p>
    <w:p w:rsidR="00DE12CE" w:rsidRPr="00DE12CE" w:rsidRDefault="00DE12CE" w:rsidP="00DE12CE">
      <w:pPr>
        <w:pStyle w:val="aff1"/>
        <w:jc w:val="right"/>
        <w:rPr>
          <w:rFonts w:ascii="Times New Roman" w:hAnsi="Times New Roman" w:cs="Times New Roman"/>
          <w:sz w:val="12"/>
          <w:szCs w:val="12"/>
        </w:rPr>
      </w:pPr>
      <w:r w:rsidRPr="00DE12CE">
        <w:rPr>
          <w:rFonts w:ascii="Times New Roman" w:hAnsi="Times New Roman" w:cs="Times New Roman"/>
          <w:sz w:val="12"/>
          <w:szCs w:val="12"/>
        </w:rPr>
        <w:tab/>
        <w:t xml:space="preserve">               ________________</w:t>
      </w:r>
    </w:p>
    <w:p w:rsidR="00DE12CE" w:rsidRDefault="00DE12CE" w:rsidP="00DE12CE">
      <w:pPr>
        <w:pStyle w:val="aff1"/>
        <w:ind w:firstLine="284"/>
        <w:jc w:val="right"/>
        <w:rPr>
          <w:rFonts w:ascii="Times New Roman" w:hAnsi="Times New Roman" w:cs="Times New Roman"/>
          <w:sz w:val="12"/>
          <w:szCs w:val="12"/>
        </w:rPr>
      </w:pPr>
      <w:proofErr w:type="gramStart"/>
      <w:r w:rsidRPr="00DE12CE">
        <w:rPr>
          <w:rFonts w:ascii="Times New Roman" w:hAnsi="Times New Roman" w:cs="Times New Roman"/>
          <w:sz w:val="12"/>
          <w:szCs w:val="12"/>
        </w:rPr>
        <w:t xml:space="preserve">(Ф.И.О./полное наименование/место </w:t>
      </w:r>
      <w:proofErr w:type="gramEnd"/>
    </w:p>
    <w:p w:rsidR="00DE12CE" w:rsidRPr="00DE12CE" w:rsidRDefault="00DE12CE" w:rsidP="00DE12CE">
      <w:pPr>
        <w:pStyle w:val="aff1"/>
        <w:ind w:firstLine="284"/>
        <w:jc w:val="right"/>
        <w:rPr>
          <w:rFonts w:ascii="Times New Roman" w:hAnsi="Times New Roman" w:cs="Times New Roman"/>
          <w:sz w:val="12"/>
          <w:szCs w:val="12"/>
        </w:rPr>
      </w:pPr>
      <w:r>
        <w:rPr>
          <w:rFonts w:ascii="Times New Roman" w:hAnsi="Times New Roman" w:cs="Times New Roman"/>
          <w:sz w:val="12"/>
          <w:szCs w:val="12"/>
        </w:rPr>
        <w:t>жительства/местонахождение/ ИНН</w:t>
      </w:r>
    </w:p>
    <w:p w:rsidR="00DE12CE" w:rsidRPr="00DE12CE" w:rsidRDefault="00DE12CE" w:rsidP="00DE12CE">
      <w:pPr>
        <w:pStyle w:val="aff1"/>
        <w:ind w:firstLine="284"/>
        <w:jc w:val="center"/>
        <w:rPr>
          <w:rFonts w:ascii="Times New Roman" w:hAnsi="Times New Roman" w:cs="Times New Roman"/>
          <w:sz w:val="12"/>
          <w:szCs w:val="12"/>
        </w:rPr>
      </w:pPr>
      <w:r w:rsidRPr="00DE12CE">
        <w:rPr>
          <w:rFonts w:ascii="Times New Roman" w:hAnsi="Times New Roman" w:cs="Times New Roman"/>
          <w:sz w:val="12"/>
          <w:szCs w:val="12"/>
        </w:rPr>
        <w:t>УВЕДОМЛЕНИЕ</w:t>
      </w:r>
    </w:p>
    <w:p w:rsidR="00DE12CE" w:rsidRPr="00DE12CE" w:rsidRDefault="00DE12CE" w:rsidP="00DE12CE">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Уведомление </w:t>
      </w:r>
      <w:r w:rsidRPr="00DE12CE">
        <w:rPr>
          <w:rFonts w:ascii="Times New Roman" w:hAnsi="Times New Roman" w:cs="Times New Roman"/>
          <w:sz w:val="12"/>
          <w:szCs w:val="12"/>
        </w:rPr>
        <w:t>о прекращении действия свидетельства об осуществлении перевозок п</w:t>
      </w:r>
      <w:r>
        <w:rPr>
          <w:rFonts w:ascii="Times New Roman" w:hAnsi="Times New Roman" w:cs="Times New Roman"/>
          <w:sz w:val="12"/>
          <w:szCs w:val="12"/>
        </w:rPr>
        <w:t>о маршруту регулярных перевозок</w:t>
      </w:r>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Дата__________________________ №_________________________</w:t>
      </w:r>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На основании обращения _____________ (заяв</w:t>
      </w:r>
      <w:r>
        <w:rPr>
          <w:rFonts w:ascii="Times New Roman" w:hAnsi="Times New Roman" w:cs="Times New Roman"/>
          <w:sz w:val="12"/>
          <w:szCs w:val="12"/>
        </w:rPr>
        <w:t xml:space="preserve">итель) </w:t>
      </w:r>
      <w:proofErr w:type="gramStart"/>
      <w:r>
        <w:rPr>
          <w:rFonts w:ascii="Times New Roman" w:hAnsi="Times New Roman" w:cs="Times New Roman"/>
          <w:sz w:val="12"/>
          <w:szCs w:val="12"/>
        </w:rPr>
        <w:t>от</w:t>
      </w:r>
      <w:proofErr w:type="gramEnd"/>
      <w:r>
        <w:rPr>
          <w:rFonts w:ascii="Times New Roman" w:hAnsi="Times New Roman" w:cs="Times New Roman"/>
          <w:sz w:val="12"/>
          <w:szCs w:val="12"/>
        </w:rPr>
        <w:t xml:space="preserve"> _____________________</w:t>
      </w:r>
      <w:r w:rsidRPr="00DE12CE">
        <w:rPr>
          <w:rFonts w:ascii="Times New Roman" w:hAnsi="Times New Roman" w:cs="Times New Roman"/>
          <w:sz w:val="12"/>
          <w:szCs w:val="12"/>
        </w:rPr>
        <w:t xml:space="preserve">№__________________ принято </w:t>
      </w:r>
      <w:proofErr w:type="gramStart"/>
      <w:r w:rsidRPr="00DE12CE">
        <w:rPr>
          <w:rFonts w:ascii="Times New Roman" w:hAnsi="Times New Roman" w:cs="Times New Roman"/>
          <w:sz w:val="12"/>
          <w:szCs w:val="12"/>
        </w:rPr>
        <w:t>решение</w:t>
      </w:r>
      <w:proofErr w:type="gramEnd"/>
      <w:r w:rsidRPr="00DE12CE">
        <w:rPr>
          <w:rFonts w:ascii="Times New Roman" w:hAnsi="Times New Roman" w:cs="Times New Roman"/>
          <w:sz w:val="12"/>
          <w:szCs w:val="12"/>
        </w:rPr>
        <w:t xml:space="preserve"> о прекращении действия свидетельства об осуществлении перевозок по маршруту регулярных перевозок ________________________ (указывается серия свидетельства) _______________</w:t>
      </w:r>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(указывается номер свидетельства).</w:t>
      </w:r>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 xml:space="preserve"> </w:t>
      </w:r>
      <w:proofErr w:type="gramStart"/>
      <w:r w:rsidRPr="00DE12CE">
        <w:rPr>
          <w:rFonts w:ascii="Times New Roman" w:hAnsi="Times New Roman" w:cs="Times New Roman"/>
          <w:sz w:val="12"/>
          <w:szCs w:val="12"/>
        </w:rPr>
        <w:t>До истечения указанного срока, предусмотренного пунктом 3 части 1 статьи 29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 (заявитель) обязан осуществлять регулярные перевозки, предусмотр</w:t>
      </w:r>
      <w:r>
        <w:rPr>
          <w:rFonts w:ascii="Times New Roman" w:hAnsi="Times New Roman" w:cs="Times New Roman"/>
          <w:sz w:val="12"/>
          <w:szCs w:val="12"/>
        </w:rPr>
        <w:t>енные указанным свидетельством.</w:t>
      </w:r>
      <w:proofErr w:type="gramEnd"/>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___________________________________________________________________</w:t>
      </w:r>
    </w:p>
    <w:p w:rsid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 xml:space="preserve">          </w:t>
      </w:r>
      <w:proofErr w:type="gramStart"/>
      <w:r w:rsidRPr="00DE12CE">
        <w:rPr>
          <w:rFonts w:ascii="Times New Roman" w:hAnsi="Times New Roman" w:cs="Times New Roman"/>
          <w:sz w:val="12"/>
          <w:szCs w:val="12"/>
        </w:rPr>
        <w:t>(подпись)                                          (Ф.И.О., должность уполномоченного сотрудника</w:t>
      </w:r>
      <w:proofErr w:type="gramEnd"/>
    </w:p>
    <w:p w:rsidR="00DE12CE" w:rsidRPr="00DE12CE" w:rsidRDefault="00DE12CE" w:rsidP="00DE12CE">
      <w:pPr>
        <w:pStyle w:val="aff1"/>
        <w:jc w:val="both"/>
        <w:rPr>
          <w:rFonts w:ascii="Times New Roman" w:hAnsi="Times New Roman" w:cs="Times New Roman"/>
          <w:sz w:val="12"/>
          <w:szCs w:val="12"/>
        </w:rPr>
      </w:pPr>
    </w:p>
    <w:p w:rsidR="00DE12CE" w:rsidRPr="00DE12CE" w:rsidRDefault="00DE12CE" w:rsidP="00DE12CE">
      <w:pPr>
        <w:pStyle w:val="aff1"/>
        <w:ind w:firstLine="284"/>
        <w:jc w:val="center"/>
        <w:rPr>
          <w:rFonts w:ascii="Times New Roman" w:hAnsi="Times New Roman" w:cs="Times New Roman"/>
          <w:sz w:val="12"/>
          <w:szCs w:val="12"/>
        </w:rPr>
      </w:pPr>
      <w:r w:rsidRPr="00DE12CE">
        <w:rPr>
          <w:rFonts w:ascii="Times New Roman" w:hAnsi="Times New Roman" w:cs="Times New Roman"/>
          <w:sz w:val="12"/>
          <w:szCs w:val="12"/>
        </w:rPr>
        <w:t>Администрация</w:t>
      </w:r>
    </w:p>
    <w:p w:rsidR="00DE12CE" w:rsidRPr="00DE12CE" w:rsidRDefault="00DE12CE" w:rsidP="00DE12CE">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E12CE">
        <w:rPr>
          <w:rFonts w:ascii="Times New Roman" w:hAnsi="Times New Roman" w:cs="Times New Roman"/>
          <w:sz w:val="12"/>
          <w:szCs w:val="12"/>
        </w:rPr>
        <w:t>Сергиевский</w:t>
      </w:r>
    </w:p>
    <w:p w:rsidR="00DE12CE" w:rsidRPr="00DE12CE" w:rsidRDefault="00DE12CE" w:rsidP="00DE12CE">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12CE" w:rsidRPr="00DE12CE" w:rsidRDefault="00DE12CE" w:rsidP="00DE12CE">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E12CE" w:rsidRPr="00DE12CE" w:rsidRDefault="00DE12CE" w:rsidP="00DE12CE">
      <w:pPr>
        <w:pStyle w:val="aff1"/>
        <w:ind w:firstLine="284"/>
        <w:jc w:val="both"/>
        <w:rPr>
          <w:rFonts w:ascii="Times New Roman" w:hAnsi="Times New Roman" w:cs="Times New Roman"/>
          <w:sz w:val="12"/>
          <w:szCs w:val="12"/>
        </w:rPr>
      </w:pPr>
      <w:r>
        <w:rPr>
          <w:rFonts w:ascii="Times New Roman" w:hAnsi="Times New Roman" w:cs="Times New Roman"/>
          <w:sz w:val="12"/>
          <w:szCs w:val="12"/>
        </w:rPr>
        <w:t>«09» декабря 2022г.                                                                                                                                                                                                  №1404</w:t>
      </w:r>
      <w:r w:rsidRPr="00DE12CE">
        <w:rPr>
          <w:rFonts w:ascii="Times New Roman" w:hAnsi="Times New Roman" w:cs="Times New Roman"/>
          <w:sz w:val="12"/>
          <w:szCs w:val="12"/>
        </w:rPr>
        <w:t xml:space="preserve">           </w:t>
      </w:r>
    </w:p>
    <w:p w:rsidR="00DE12CE" w:rsidRDefault="00DE12CE" w:rsidP="00DE12CE">
      <w:pPr>
        <w:pStyle w:val="aff1"/>
        <w:ind w:firstLine="284"/>
        <w:jc w:val="center"/>
        <w:rPr>
          <w:rFonts w:ascii="Times New Roman" w:hAnsi="Times New Roman" w:cs="Times New Roman"/>
          <w:sz w:val="12"/>
          <w:szCs w:val="12"/>
        </w:rPr>
      </w:pPr>
      <w:r w:rsidRPr="00DE12CE">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2023 год.</w:t>
      </w:r>
    </w:p>
    <w:p w:rsidR="00DE12CE" w:rsidRPr="00DE12CE" w:rsidRDefault="00DE12CE" w:rsidP="00DE12CE">
      <w:pPr>
        <w:pStyle w:val="aff1"/>
        <w:ind w:firstLine="284"/>
        <w:jc w:val="both"/>
        <w:rPr>
          <w:rFonts w:ascii="Times New Roman" w:hAnsi="Times New Roman" w:cs="Times New Roman"/>
          <w:sz w:val="12"/>
          <w:szCs w:val="12"/>
        </w:rPr>
      </w:pPr>
      <w:proofErr w:type="gramStart"/>
      <w:r w:rsidRPr="00DE12CE">
        <w:rPr>
          <w:rFonts w:ascii="Times New Roman" w:hAnsi="Times New Roman" w:cs="Times New Roman"/>
          <w:sz w:val="12"/>
          <w:szCs w:val="12"/>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Собрания Представителей муниципального района Сергиевский Самарской области от</w:t>
      </w:r>
      <w:proofErr w:type="gramEnd"/>
      <w:r w:rsidRPr="00DE12CE">
        <w:rPr>
          <w:rFonts w:ascii="Times New Roman" w:hAnsi="Times New Roman" w:cs="Times New Roman"/>
          <w:sz w:val="12"/>
          <w:szCs w:val="12"/>
        </w:rPr>
        <w:t xml:space="preserve"> 16.09.2021 г. № 44 «Об утверждении Положения о муниципальном земельном контроле в границах муниципального района Сергиевский Самарской области», Уставом муниципального района Сергиевский Самарской области, Администрация мун</w:t>
      </w:r>
      <w:r>
        <w:rPr>
          <w:rFonts w:ascii="Times New Roman" w:hAnsi="Times New Roman" w:cs="Times New Roman"/>
          <w:sz w:val="12"/>
          <w:szCs w:val="12"/>
        </w:rPr>
        <w:t>иципального района Сергиевский.</w:t>
      </w:r>
    </w:p>
    <w:p w:rsidR="00DE12CE" w:rsidRPr="00DE12CE" w:rsidRDefault="00DE12CE" w:rsidP="00DE12CE">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1.Утвердить Программу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2023 год (далее – Программа), согласно Приложению.</w:t>
      </w:r>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2.Опубликовать настоящее постановление в газете «Сергиевский  вестник».</w:t>
      </w:r>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3.</w:t>
      </w:r>
      <w:proofErr w:type="gramStart"/>
      <w:r w:rsidRPr="00DE12CE">
        <w:rPr>
          <w:rFonts w:ascii="Times New Roman" w:hAnsi="Times New Roman" w:cs="Times New Roman"/>
          <w:sz w:val="12"/>
          <w:szCs w:val="12"/>
        </w:rPr>
        <w:t>Разместить</w:t>
      </w:r>
      <w:proofErr w:type="gramEnd"/>
      <w:r w:rsidRPr="00DE12CE">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4.Настоящее постановление вступает в силу с 1 января 2023 года.</w:t>
      </w:r>
    </w:p>
    <w:p w:rsidR="00DE12CE" w:rsidRPr="00DE12CE" w:rsidRDefault="00DE12CE" w:rsidP="00DE12CE">
      <w:pPr>
        <w:pStyle w:val="aff1"/>
        <w:ind w:firstLine="284"/>
        <w:jc w:val="both"/>
        <w:rPr>
          <w:rFonts w:ascii="Times New Roman" w:hAnsi="Times New Roman" w:cs="Times New Roman"/>
          <w:sz w:val="12"/>
          <w:szCs w:val="12"/>
        </w:rPr>
      </w:pPr>
      <w:r w:rsidRPr="00DE12CE">
        <w:rPr>
          <w:rFonts w:ascii="Times New Roman" w:hAnsi="Times New Roman" w:cs="Times New Roman"/>
          <w:sz w:val="12"/>
          <w:szCs w:val="12"/>
        </w:rPr>
        <w:t>5.</w:t>
      </w:r>
      <w:proofErr w:type="gramStart"/>
      <w:r w:rsidRPr="00DE12CE">
        <w:rPr>
          <w:rFonts w:ascii="Times New Roman" w:hAnsi="Times New Roman" w:cs="Times New Roman"/>
          <w:sz w:val="12"/>
          <w:szCs w:val="12"/>
        </w:rPr>
        <w:t>Контроль за</w:t>
      </w:r>
      <w:proofErr w:type="gramEnd"/>
      <w:r w:rsidRPr="00DE12CE">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w:t>
      </w:r>
      <w:r>
        <w:rPr>
          <w:rFonts w:ascii="Times New Roman" w:hAnsi="Times New Roman" w:cs="Times New Roman"/>
          <w:sz w:val="12"/>
          <w:szCs w:val="12"/>
        </w:rPr>
        <w:t xml:space="preserve">йона Сергиевский Андреева А.А. </w:t>
      </w:r>
    </w:p>
    <w:p w:rsidR="00DE12CE" w:rsidRPr="00DE12CE" w:rsidRDefault="00DE12CE" w:rsidP="00DE12CE">
      <w:pPr>
        <w:pStyle w:val="aff1"/>
        <w:ind w:firstLine="284"/>
        <w:jc w:val="right"/>
        <w:rPr>
          <w:rFonts w:ascii="Times New Roman" w:hAnsi="Times New Roman" w:cs="Times New Roman"/>
          <w:sz w:val="12"/>
          <w:szCs w:val="12"/>
        </w:rPr>
      </w:pPr>
      <w:r w:rsidRPr="00DE12CE">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DE12CE" w:rsidRDefault="00DE12CE" w:rsidP="00DE12CE">
      <w:pPr>
        <w:pStyle w:val="aff1"/>
        <w:ind w:firstLine="284"/>
        <w:jc w:val="right"/>
        <w:rPr>
          <w:rFonts w:ascii="Times New Roman" w:hAnsi="Times New Roman" w:cs="Times New Roman"/>
          <w:sz w:val="12"/>
          <w:szCs w:val="12"/>
        </w:rPr>
      </w:pPr>
      <w:r w:rsidRPr="00DE12CE">
        <w:rPr>
          <w:rFonts w:ascii="Times New Roman" w:hAnsi="Times New Roman" w:cs="Times New Roman"/>
          <w:sz w:val="12"/>
          <w:szCs w:val="12"/>
        </w:rPr>
        <w:t xml:space="preserve">А. И. </w:t>
      </w:r>
      <w:proofErr w:type="spellStart"/>
      <w:r w:rsidRPr="00DE12CE">
        <w:rPr>
          <w:rFonts w:ascii="Times New Roman" w:hAnsi="Times New Roman" w:cs="Times New Roman"/>
          <w:sz w:val="12"/>
          <w:szCs w:val="12"/>
        </w:rPr>
        <w:t>Екамасов</w:t>
      </w:r>
      <w:proofErr w:type="spellEnd"/>
    </w:p>
    <w:p w:rsidR="004D6088" w:rsidRDefault="004D6088" w:rsidP="00DE12CE">
      <w:pPr>
        <w:pStyle w:val="aff1"/>
        <w:ind w:firstLine="284"/>
        <w:jc w:val="right"/>
        <w:rPr>
          <w:rFonts w:ascii="Times New Roman" w:hAnsi="Times New Roman" w:cs="Times New Roman"/>
          <w:sz w:val="12"/>
          <w:szCs w:val="12"/>
        </w:rPr>
      </w:pPr>
    </w:p>
    <w:p w:rsidR="004D6088" w:rsidRPr="004D6088" w:rsidRDefault="004D6088" w:rsidP="004D6088">
      <w:pPr>
        <w:pStyle w:val="aff1"/>
        <w:ind w:firstLine="284"/>
        <w:jc w:val="right"/>
        <w:rPr>
          <w:rFonts w:ascii="Times New Roman" w:hAnsi="Times New Roman" w:cs="Times New Roman"/>
          <w:sz w:val="12"/>
          <w:szCs w:val="12"/>
        </w:rPr>
      </w:pPr>
      <w:r w:rsidRPr="004D6088">
        <w:rPr>
          <w:rFonts w:ascii="Times New Roman" w:hAnsi="Times New Roman" w:cs="Times New Roman"/>
          <w:sz w:val="12"/>
          <w:szCs w:val="12"/>
        </w:rPr>
        <w:t>Приложение</w:t>
      </w:r>
    </w:p>
    <w:p w:rsidR="004D6088" w:rsidRPr="004D6088" w:rsidRDefault="004D6088" w:rsidP="004D6088">
      <w:pPr>
        <w:pStyle w:val="aff1"/>
        <w:ind w:firstLine="284"/>
        <w:jc w:val="right"/>
        <w:rPr>
          <w:rFonts w:ascii="Times New Roman" w:hAnsi="Times New Roman" w:cs="Times New Roman"/>
          <w:sz w:val="12"/>
          <w:szCs w:val="12"/>
        </w:rPr>
      </w:pPr>
      <w:r w:rsidRPr="004D6088">
        <w:rPr>
          <w:rFonts w:ascii="Times New Roman" w:hAnsi="Times New Roman" w:cs="Times New Roman"/>
          <w:sz w:val="12"/>
          <w:szCs w:val="12"/>
        </w:rPr>
        <w:t xml:space="preserve">к постановлению администрации </w:t>
      </w:r>
    </w:p>
    <w:p w:rsidR="004D6088" w:rsidRPr="004D6088" w:rsidRDefault="004D6088" w:rsidP="004D6088">
      <w:pPr>
        <w:pStyle w:val="aff1"/>
        <w:ind w:firstLine="284"/>
        <w:jc w:val="right"/>
        <w:rPr>
          <w:rFonts w:ascii="Times New Roman" w:hAnsi="Times New Roman" w:cs="Times New Roman"/>
          <w:sz w:val="12"/>
          <w:szCs w:val="12"/>
        </w:rPr>
      </w:pPr>
      <w:r w:rsidRPr="004D6088">
        <w:rPr>
          <w:rFonts w:ascii="Times New Roman" w:hAnsi="Times New Roman" w:cs="Times New Roman"/>
          <w:sz w:val="12"/>
          <w:szCs w:val="12"/>
        </w:rPr>
        <w:t>Сергиевского района Самарской области</w:t>
      </w:r>
    </w:p>
    <w:p w:rsidR="004D6088" w:rsidRPr="004D6088" w:rsidRDefault="004D6088" w:rsidP="004D6088">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09 декабря 2022 №1404</w:t>
      </w:r>
    </w:p>
    <w:p w:rsidR="004D6088" w:rsidRPr="004D6088" w:rsidRDefault="004D6088" w:rsidP="004D6088">
      <w:pPr>
        <w:pStyle w:val="aff1"/>
        <w:ind w:firstLine="284"/>
        <w:jc w:val="center"/>
        <w:rPr>
          <w:rFonts w:ascii="Times New Roman" w:hAnsi="Times New Roman" w:cs="Times New Roman"/>
          <w:sz w:val="12"/>
          <w:szCs w:val="12"/>
        </w:rPr>
      </w:pPr>
      <w:r w:rsidRPr="004D6088">
        <w:rPr>
          <w:rFonts w:ascii="Times New Roman" w:hAnsi="Times New Roman" w:cs="Times New Roman"/>
          <w:sz w:val="12"/>
          <w:szCs w:val="12"/>
        </w:rPr>
        <w:t>Программа профилактики рисков причинения вреда (ущерба) охраняемым законом ценностям в сфере муниципального земельного контроля в границах сельских поселений муниципального район</w:t>
      </w:r>
      <w:r>
        <w:rPr>
          <w:rFonts w:ascii="Times New Roman" w:hAnsi="Times New Roman" w:cs="Times New Roman"/>
          <w:sz w:val="12"/>
          <w:szCs w:val="12"/>
        </w:rPr>
        <w:t xml:space="preserve">а Сергиевский Самарской области </w:t>
      </w:r>
      <w:r w:rsidRPr="004D6088">
        <w:rPr>
          <w:rFonts w:ascii="Times New Roman" w:hAnsi="Times New Roman" w:cs="Times New Roman"/>
          <w:sz w:val="12"/>
          <w:szCs w:val="12"/>
        </w:rPr>
        <w:t>на 2023 год (далее также – программа профилактики)</w:t>
      </w:r>
    </w:p>
    <w:p w:rsidR="004D6088" w:rsidRPr="004D6088" w:rsidRDefault="004D6088" w:rsidP="004D6088">
      <w:pPr>
        <w:pStyle w:val="aff1"/>
        <w:ind w:firstLine="284"/>
        <w:jc w:val="center"/>
        <w:rPr>
          <w:rFonts w:ascii="Times New Roman" w:hAnsi="Times New Roman" w:cs="Times New Roman"/>
          <w:sz w:val="12"/>
          <w:szCs w:val="12"/>
        </w:rPr>
      </w:pPr>
      <w:r>
        <w:rPr>
          <w:rFonts w:ascii="Times New Roman" w:hAnsi="Times New Roman" w:cs="Times New Roman"/>
          <w:sz w:val="12"/>
          <w:szCs w:val="12"/>
        </w:rPr>
        <w:t>1.</w:t>
      </w:r>
      <w:r w:rsidRPr="004D6088">
        <w:rPr>
          <w:rFonts w:ascii="Times New Roman" w:hAnsi="Times New Roman" w:cs="Times New Roman"/>
          <w:sz w:val="12"/>
          <w:szCs w:val="12"/>
        </w:rPr>
        <w:t>Общие положения.</w:t>
      </w:r>
    </w:p>
    <w:p w:rsidR="004D6088" w:rsidRPr="004D6088" w:rsidRDefault="004D6088" w:rsidP="004D6088">
      <w:pPr>
        <w:pStyle w:val="aff1"/>
        <w:ind w:firstLine="284"/>
        <w:jc w:val="both"/>
        <w:rPr>
          <w:rFonts w:ascii="Times New Roman" w:hAnsi="Times New Roman" w:cs="Times New Roman"/>
          <w:sz w:val="12"/>
          <w:szCs w:val="12"/>
        </w:rPr>
      </w:pPr>
      <w:proofErr w:type="gramStart"/>
      <w:r w:rsidRPr="004D6088">
        <w:rPr>
          <w:rFonts w:ascii="Times New Roman" w:hAnsi="Times New Roman" w:cs="Times New Roman"/>
          <w:sz w:val="12"/>
          <w:szCs w:val="12"/>
        </w:rPr>
        <w:lastRenderedPageBreak/>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района Сергиевский Самарской области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уполномоченным структурным подразделением, отраслевым (функциональным) органом администрации муниципального района</w:t>
      </w:r>
      <w:proofErr w:type="gramEnd"/>
      <w:r w:rsidRPr="004D6088">
        <w:rPr>
          <w:rFonts w:ascii="Times New Roman" w:hAnsi="Times New Roman" w:cs="Times New Roman"/>
          <w:sz w:val="12"/>
          <w:szCs w:val="12"/>
        </w:rPr>
        <w:t xml:space="preserve"> Сергиевский Самарской области, в соответствии с правовым актом администрации муниципального района Сергиевский Самарской области (далее – Контрольный орган) на территории Сергиевского района Самарской области на 2023 год.</w:t>
      </w:r>
    </w:p>
    <w:p w:rsidR="004D6088" w:rsidRPr="004D6088" w:rsidRDefault="004D6088" w:rsidP="004D608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D6088">
        <w:rPr>
          <w:rFonts w:ascii="Times New Roman" w:hAnsi="Times New Roman" w:cs="Times New Roman"/>
          <w:sz w:val="12"/>
          <w:szCs w:val="12"/>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w:t>
      </w:r>
      <w:r>
        <w:rPr>
          <w:rFonts w:ascii="Times New Roman" w:hAnsi="Times New Roman" w:cs="Times New Roman"/>
          <w:sz w:val="12"/>
          <w:szCs w:val="12"/>
        </w:rPr>
        <w:t>равлена программа профилактики.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Объектами земельных отношений являются земли, земельные участки или части земельных участков в границах муниципального района Сергиевский Самарской области.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Муниципальный земельный контроль осуществляется на основании Положения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 44 от 16.09.2021г. за соблюдением:</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4) обязательных требований, связанных с обязанностью по приведению земель в состояние, пригодное для использования по целевому назначению;</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С 1 января 2022 по 07 декабря 2022 года Контрольным органом проведена 1 плановая выездная проверка в рамках муниципального земельного контроля и выдано 1 предписание об устранении нарушения земельного законодательства.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Эксперты и представители экспертных организаций к проведению проверок не привлекались.</w:t>
      </w:r>
    </w:p>
    <w:p w:rsid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Случаев причинения контролируемыми лицами,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w:t>
      </w:r>
      <w:r>
        <w:rPr>
          <w:rFonts w:ascii="Times New Roman" w:hAnsi="Times New Roman" w:cs="Times New Roman"/>
          <w:sz w:val="12"/>
          <w:szCs w:val="12"/>
        </w:rPr>
        <w:t>нного характера не установлено.</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Описание текущего развития профилактической деятельности контрольного органа.</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Профилактическая деятельность администрации Сергиевского района до утверждения настоящей программы профилактики включала в себя:</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1) Консультирование;</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3)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4) выдачу предостережений о недопустимости нарушения обязательных требований, требований, установленных муниципальными правовыми актами.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2022 проведено 2 консультирования граждан по вопросам соблюдения обязательных требований земельного законодательства.</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Выдано 76 предостережений о недопустимости нарушения обязательных требований земельного законодательства.</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Размещено на официальном сайте администрации: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Обобщение практики осуществления муниципального земельного контроля на территории Сергиевского района Самарской области за 2021 год;</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Перечень актов, содержащих обязательные требования, соблюдение которых оценивается при проведении мероприятий при осуществлении муниципального земельного контроля администрацией муниципального района Сергиевский Самарской области;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Нормативно-правовые акты, содержащие обязательные требования.</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К проблемам, на решение которых направлена программа профилактики, относятся случаи: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1) самовольного занятия земель, земельных участков, частей земельных участков;</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4) не приведения земель в состояние, пригодное для использования по целевому назначению.</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lastRenderedPageBreak/>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 незнание </w:t>
      </w:r>
      <w:proofErr w:type="gramStart"/>
      <w:r w:rsidRPr="004D6088">
        <w:rPr>
          <w:rFonts w:ascii="Times New Roman" w:hAnsi="Times New Roman" w:cs="Times New Roman"/>
          <w:sz w:val="12"/>
          <w:szCs w:val="12"/>
        </w:rPr>
        <w:t>процедур изменения видов разрешенного использования земельного участка</w:t>
      </w:r>
      <w:proofErr w:type="gramEnd"/>
      <w:r w:rsidRPr="004D6088">
        <w:rPr>
          <w:rFonts w:ascii="Times New Roman" w:hAnsi="Times New Roman" w:cs="Times New Roman"/>
          <w:sz w:val="12"/>
          <w:szCs w:val="12"/>
        </w:rPr>
        <w:t xml:space="preserve"> или получения разрешения на условно разрешенный вид использования земельного участка.</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отсутствие у собственника (правообладателя) земельного участка средств на целевое использование земельного участка;</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Наиболее распространенной причиной </w:t>
      </w:r>
      <w:proofErr w:type="spellStart"/>
      <w:r w:rsidRPr="004D6088">
        <w:rPr>
          <w:rFonts w:ascii="Times New Roman" w:hAnsi="Times New Roman" w:cs="Times New Roman"/>
          <w:sz w:val="12"/>
          <w:szCs w:val="12"/>
        </w:rPr>
        <w:t>неприведения</w:t>
      </w:r>
      <w:proofErr w:type="spellEnd"/>
      <w:r w:rsidRPr="004D6088">
        <w:rPr>
          <w:rFonts w:ascii="Times New Roman" w:hAnsi="Times New Roman" w:cs="Times New Roman"/>
          <w:sz w:val="12"/>
          <w:szCs w:val="12"/>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w:t>
      </w:r>
    </w:p>
    <w:p w:rsidR="004D6088" w:rsidRDefault="004D6088" w:rsidP="004D6088">
      <w:pPr>
        <w:pStyle w:val="aff1"/>
        <w:ind w:firstLine="284"/>
        <w:jc w:val="both"/>
        <w:rPr>
          <w:rFonts w:ascii="Times New Roman" w:hAnsi="Times New Roman" w:cs="Times New Roman"/>
          <w:sz w:val="12"/>
          <w:szCs w:val="12"/>
        </w:rPr>
      </w:pPr>
    </w:p>
    <w:p w:rsidR="004D6088" w:rsidRPr="004D6088" w:rsidRDefault="004D6088" w:rsidP="004D6088">
      <w:pPr>
        <w:pStyle w:val="aff1"/>
        <w:ind w:firstLine="284"/>
        <w:jc w:val="center"/>
        <w:rPr>
          <w:rFonts w:ascii="Times New Roman" w:hAnsi="Times New Roman" w:cs="Times New Roman"/>
          <w:sz w:val="12"/>
          <w:szCs w:val="12"/>
        </w:rPr>
      </w:pPr>
      <w:r w:rsidRPr="004D6088">
        <w:rPr>
          <w:rFonts w:ascii="Times New Roman" w:hAnsi="Times New Roman" w:cs="Times New Roman"/>
          <w:sz w:val="12"/>
          <w:szCs w:val="12"/>
        </w:rPr>
        <w:t>2. Цели и задачи реализации программы профилактики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1) анализ выявленных в результате проведения муниципального земельного контроля нарушений обязательных требований;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2) оценка состояния подконтрольной сред</w:t>
      </w:r>
      <w:proofErr w:type="gramStart"/>
      <w:r w:rsidRPr="004D6088">
        <w:rPr>
          <w:rFonts w:ascii="Times New Roman" w:hAnsi="Times New Roman" w:cs="Times New Roman"/>
          <w:sz w:val="12"/>
          <w:szCs w:val="12"/>
        </w:rPr>
        <w:t>ы(</w:t>
      </w:r>
      <w:proofErr w:type="gramEnd"/>
      <w:r w:rsidRPr="004D6088">
        <w:rPr>
          <w:rFonts w:ascii="Times New Roman" w:hAnsi="Times New Roman" w:cs="Times New Roman"/>
          <w:sz w:val="12"/>
          <w:szCs w:val="12"/>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4) формирование единого понимания обязательных требований законодательства у всех участников контрольной деятельности;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5) повышение прозрачности осуществляемой Управлением контрольной деятельности;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4D6088" w:rsidRPr="004D6088" w:rsidRDefault="004D6088" w:rsidP="004D6088">
      <w:pPr>
        <w:pStyle w:val="aff1"/>
        <w:ind w:firstLine="284"/>
        <w:jc w:val="both"/>
        <w:rPr>
          <w:rFonts w:ascii="Times New Roman" w:hAnsi="Times New Roman" w:cs="Times New Roman"/>
          <w:sz w:val="12"/>
          <w:szCs w:val="12"/>
        </w:rPr>
      </w:pPr>
    </w:p>
    <w:p w:rsidR="004D6088" w:rsidRPr="004D6088" w:rsidRDefault="004D6088" w:rsidP="004D6088">
      <w:pPr>
        <w:pStyle w:val="aff1"/>
        <w:ind w:firstLine="284"/>
        <w:jc w:val="center"/>
        <w:rPr>
          <w:rFonts w:ascii="Times New Roman" w:hAnsi="Times New Roman" w:cs="Times New Roman"/>
          <w:sz w:val="12"/>
          <w:szCs w:val="12"/>
        </w:rPr>
      </w:pPr>
      <w:r w:rsidRPr="004D6088">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4D6088">
        <w:rPr>
          <w:rFonts w:ascii="Times New Roman" w:hAnsi="Times New Roman" w:cs="Times New Roman"/>
          <w:sz w:val="12"/>
          <w:szCs w:val="12"/>
        </w:rPr>
        <w:t>сроки (периодичность) их проведения</w:t>
      </w:r>
    </w:p>
    <w:p w:rsid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Style w:val="aff6"/>
        <w:tblW w:w="0" w:type="auto"/>
        <w:tblLook w:val="04A0" w:firstRow="1" w:lastRow="0" w:firstColumn="1" w:lastColumn="0" w:noHBand="0" w:noVBand="1"/>
      </w:tblPr>
      <w:tblGrid>
        <w:gridCol w:w="395"/>
        <w:gridCol w:w="3405"/>
        <w:gridCol w:w="1777"/>
        <w:gridCol w:w="2152"/>
      </w:tblGrid>
      <w:tr w:rsidR="004D6088" w:rsidTr="004D6088">
        <w:tc>
          <w:tcPr>
            <w:tcW w:w="0" w:type="auto"/>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 </w:t>
            </w:r>
            <w:proofErr w:type="gramStart"/>
            <w:r w:rsidRPr="004D6088">
              <w:rPr>
                <w:rFonts w:ascii="Times New Roman" w:eastAsia="Calibri" w:hAnsi="Times New Roman" w:cs="Times New Roman"/>
                <w:iCs/>
                <w:sz w:val="12"/>
                <w:szCs w:val="12"/>
              </w:rPr>
              <w:t>п</w:t>
            </w:r>
            <w:proofErr w:type="gramEnd"/>
            <w:r w:rsidRPr="004D6088">
              <w:rPr>
                <w:rFonts w:ascii="Times New Roman" w:eastAsia="Calibri" w:hAnsi="Times New Roman" w:cs="Times New Roman"/>
                <w:iCs/>
                <w:sz w:val="12"/>
                <w:szCs w:val="12"/>
              </w:rPr>
              <w:t xml:space="preserve">/п </w:t>
            </w:r>
          </w:p>
        </w:tc>
        <w:tc>
          <w:tcPr>
            <w:tcW w:w="0" w:type="auto"/>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Наименование мероприятия </w:t>
            </w:r>
          </w:p>
        </w:tc>
        <w:tc>
          <w:tcPr>
            <w:tcW w:w="0" w:type="auto"/>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Срок исполнения </w:t>
            </w:r>
          </w:p>
        </w:tc>
        <w:tc>
          <w:tcPr>
            <w:tcW w:w="0" w:type="auto"/>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Структурное подразделение, ответственное за реализацию</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1. </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Информирование контролируемых и иных лиц по вопросам соблюдения обязательных требований. Проведение семинаров, конференций, разъяснительной работы в средствах массовой информации по вопросам соблюдения обязательных требований</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Постоянно  в течение года (по мере необходимости) </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 </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2. </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proofErr w:type="gramStart"/>
            <w:r w:rsidRPr="004D6088">
              <w:rPr>
                <w:rFonts w:ascii="Times New Roman" w:eastAsia="Calibri" w:hAnsi="Times New Roman" w:cs="Times New Roman"/>
                <w:iCs/>
                <w:sz w:val="12"/>
                <w:szCs w:val="12"/>
              </w:rPr>
              <w:t xml:space="preserve">Размещение официальном сайте Администрации района в информационно-телекоммуникационной сети «Интернет» в разделе «Контрольно-надзорная деятельность» перечней нормативно правовых актов или их отдельных частей, содержащих обязательные требования, а также текстов соответствующих нормативных правовых актов </w:t>
            </w:r>
            <w:proofErr w:type="gramEnd"/>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Постоянно </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3. </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Обобщение практики осуществления муниципального земельного контроля и размещение на официальном сайте Администрации района в информационно-телекоммуникационной сети «Интернет» в разделе «Контрольно-надзорная деятельность».</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Один раз в полугодие</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4.</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Консультирование:</w:t>
            </w:r>
          </w:p>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1.Должсностные лица осуществляют консультирование контролируемых лиц и их представителей:</w:t>
            </w:r>
          </w:p>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 xml:space="preserve">2) посредством размещения на официальном сайте администрации в разделе «Контрольно-надзорная деятельность» сведения, предусмотренные частью 3 статьи </w:t>
            </w:r>
            <w:r w:rsidRPr="004D6088">
              <w:rPr>
                <w:rFonts w:ascii="Times New Roman" w:eastAsia="Calibri" w:hAnsi="Times New Roman" w:cs="Times New Roman"/>
                <w:iCs/>
                <w:sz w:val="12"/>
                <w:szCs w:val="12"/>
              </w:rPr>
              <w:lastRenderedPageBreak/>
              <w:t>46 Федерального закона от 31.07.2020 № 248-ФЗ «О государственном контроле (надзоре) и муниципальном контроле в Российской Федерации»,</w:t>
            </w:r>
          </w:p>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3) информировать население в газете «Сергиевская трибуна».</w:t>
            </w:r>
          </w:p>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2.Индивидуальное консультирование на личном приеме каждого заявителя.</w:t>
            </w:r>
          </w:p>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4.Контролируемое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По мере необходимости</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5</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sz w:val="12"/>
                <w:szCs w:val="12"/>
              </w:rPr>
              <w:t>По мере выявления случаев готовящихся нарушений обязательных требований или признаков нарушений обязательных требований</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iCs/>
                <w:sz w:val="12"/>
                <w:szCs w:val="12"/>
              </w:rPr>
            </w:pPr>
            <w:r w:rsidRPr="004D6088">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bl>
    <w:p w:rsidR="004D6088" w:rsidRDefault="004D6088" w:rsidP="004D6088">
      <w:pPr>
        <w:pStyle w:val="aff1"/>
        <w:ind w:firstLine="284"/>
        <w:jc w:val="both"/>
        <w:rPr>
          <w:rFonts w:ascii="Times New Roman" w:hAnsi="Times New Roman" w:cs="Times New Roman"/>
          <w:sz w:val="12"/>
          <w:szCs w:val="12"/>
        </w:rPr>
      </w:pPr>
    </w:p>
    <w:p w:rsidR="004D6088" w:rsidRPr="004D6088" w:rsidRDefault="004D6088" w:rsidP="004D6088">
      <w:pPr>
        <w:pStyle w:val="aff1"/>
        <w:ind w:firstLine="284"/>
        <w:jc w:val="center"/>
        <w:rPr>
          <w:rFonts w:ascii="Times New Roman" w:hAnsi="Times New Roman" w:cs="Times New Roman"/>
          <w:sz w:val="12"/>
          <w:szCs w:val="12"/>
        </w:rPr>
      </w:pPr>
      <w:r w:rsidRPr="004D6088">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7"/>
        <w:gridCol w:w="4369"/>
        <w:gridCol w:w="2943"/>
      </w:tblGrid>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 xml:space="preserve">№ </w:t>
            </w:r>
            <w:proofErr w:type="gramStart"/>
            <w:r w:rsidRPr="004D6088">
              <w:rPr>
                <w:rFonts w:ascii="Times New Roman" w:eastAsia="Calibri" w:hAnsi="Times New Roman" w:cs="Times New Roman"/>
                <w:sz w:val="12"/>
                <w:szCs w:val="12"/>
              </w:rPr>
              <w:t>п</w:t>
            </w:r>
            <w:proofErr w:type="gramEnd"/>
            <w:r w:rsidRPr="004D6088">
              <w:rPr>
                <w:rFonts w:ascii="Times New Roman" w:eastAsia="Calibri" w:hAnsi="Times New Roman" w:cs="Times New Roman"/>
                <w:sz w:val="12"/>
                <w:szCs w:val="12"/>
              </w:rPr>
              <w:t>/п</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Наименование показателя</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1.</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100 %</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2.</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Количество размещений сведений по вопросам соблюдения обязательных требований в средствах массовой информации</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4</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3.</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 xml:space="preserve">Доля случаев объявления </w:t>
            </w:r>
            <w:proofErr w:type="gramStart"/>
            <w:r w:rsidRPr="004D6088">
              <w:rPr>
                <w:rFonts w:ascii="Times New Roman" w:eastAsia="Calibri" w:hAnsi="Times New Roman" w:cs="Times New Roman"/>
                <w:sz w:val="12"/>
                <w:szCs w:val="12"/>
              </w:rPr>
              <w:t>предостережений</w:t>
            </w:r>
            <w:proofErr w:type="gramEnd"/>
            <w:r w:rsidRPr="004D6088">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100 %</w:t>
            </w:r>
            <w:r>
              <w:rPr>
                <w:rFonts w:ascii="Times New Roman" w:eastAsia="Calibri" w:hAnsi="Times New Roman" w:cs="Times New Roman"/>
                <w:sz w:val="12"/>
                <w:szCs w:val="12"/>
              </w:rPr>
              <w:t xml:space="preserve"> </w:t>
            </w:r>
            <w:r w:rsidRPr="004D6088">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4.</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 xml:space="preserve">Доля </w:t>
            </w:r>
            <w:proofErr w:type="gramStart"/>
            <w:r w:rsidRPr="004D6088">
              <w:rPr>
                <w:rFonts w:ascii="Times New Roman" w:eastAsia="Calibri" w:hAnsi="Times New Roman" w:cs="Times New Roman"/>
                <w:sz w:val="12"/>
                <w:szCs w:val="12"/>
              </w:rPr>
              <w:t>случаев нарушения сроков консультирования контролируемых лиц</w:t>
            </w:r>
            <w:proofErr w:type="gramEnd"/>
            <w:r w:rsidRPr="004D6088">
              <w:rPr>
                <w:rFonts w:ascii="Times New Roman" w:eastAsia="Calibri" w:hAnsi="Times New Roman" w:cs="Times New Roman"/>
                <w:sz w:val="12"/>
                <w:szCs w:val="12"/>
              </w:rPr>
              <w:t xml:space="preserve"> в письменной форме</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0%</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5.</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Доля случаев повторного обращения контролируемых лиц в письменной форме по тому же вопросу муниципального земельного контроля</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0%</w:t>
            </w:r>
          </w:p>
        </w:tc>
      </w:tr>
      <w:tr w:rsidR="004D6088" w:rsidTr="004D6088">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6.</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w:t>
            </w:r>
          </w:p>
        </w:tc>
        <w:tc>
          <w:tcPr>
            <w:tcW w:w="0" w:type="auto"/>
            <w:vAlign w:val="center"/>
          </w:tcPr>
          <w:p w:rsidR="004D6088" w:rsidRPr="004D6088" w:rsidRDefault="004D6088" w:rsidP="004D6088">
            <w:pPr>
              <w:autoSpaceDE w:val="0"/>
              <w:autoSpaceDN w:val="0"/>
              <w:adjustRightInd w:val="0"/>
              <w:jc w:val="center"/>
              <w:rPr>
                <w:rFonts w:ascii="Times New Roman" w:eastAsia="Calibri" w:hAnsi="Times New Roman" w:cs="Times New Roman"/>
                <w:sz w:val="12"/>
                <w:szCs w:val="12"/>
              </w:rPr>
            </w:pPr>
            <w:r w:rsidRPr="004D6088">
              <w:rPr>
                <w:rFonts w:ascii="Times New Roman" w:eastAsia="Calibri" w:hAnsi="Times New Roman" w:cs="Times New Roman"/>
                <w:sz w:val="12"/>
                <w:szCs w:val="12"/>
              </w:rPr>
              <w:t>2</w:t>
            </w:r>
          </w:p>
        </w:tc>
      </w:tr>
    </w:tbl>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земельных участков, отнесенных к категориям среднего и умеренного рисков, по итогам проведенных профилактических мероприятий. Уменьшение количества нарушений обязательных требований, в том числе вследствие использования контролируемыми лицами процедур: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 предоставления земельных участков, находящихся в государственной или муниципальной собственности,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 изменения видов разрешенного использования земельного участка,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 получения разрешения на условно разрешенный вид использования земельного участка, </w:t>
      </w:r>
    </w:p>
    <w:p w:rsidR="004D6088" w:rsidRPr="004D6088" w:rsidRDefault="004D6088" w:rsidP="004D6088">
      <w:pPr>
        <w:pStyle w:val="aff1"/>
        <w:ind w:firstLine="284"/>
        <w:jc w:val="both"/>
        <w:rPr>
          <w:rFonts w:ascii="Times New Roman" w:hAnsi="Times New Roman" w:cs="Times New Roman"/>
          <w:sz w:val="12"/>
          <w:szCs w:val="12"/>
        </w:rPr>
      </w:pPr>
      <w:proofErr w:type="gramStart"/>
      <w:r w:rsidRPr="004D6088">
        <w:rPr>
          <w:rFonts w:ascii="Times New Roman" w:hAnsi="Times New Roman" w:cs="Times New Roman"/>
          <w:sz w:val="12"/>
          <w:szCs w:val="12"/>
        </w:rPr>
        <w:t>информация</w:t>
      </w:r>
      <w:proofErr w:type="gramEnd"/>
      <w:r w:rsidRPr="004D6088">
        <w:rPr>
          <w:rFonts w:ascii="Times New Roman" w:hAnsi="Times New Roman" w:cs="Times New Roman"/>
          <w:sz w:val="12"/>
          <w:szCs w:val="12"/>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муниципального района Сергиевский.</w:t>
      </w:r>
    </w:p>
    <w:p w:rsid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муниципального района Сергиевский Самарской области. </w:t>
      </w:r>
      <w:proofErr w:type="gramStart"/>
      <w:r w:rsidRPr="004D6088">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4D6088" w:rsidRPr="004D6088" w:rsidRDefault="004D6088" w:rsidP="004D6088">
      <w:pPr>
        <w:pStyle w:val="aff1"/>
        <w:jc w:val="both"/>
        <w:rPr>
          <w:rFonts w:ascii="Times New Roman" w:hAnsi="Times New Roman" w:cs="Times New Roman"/>
          <w:sz w:val="12"/>
          <w:szCs w:val="12"/>
        </w:rPr>
      </w:pPr>
    </w:p>
    <w:p w:rsidR="004D6088" w:rsidRPr="004D6088" w:rsidRDefault="004D6088" w:rsidP="004D6088">
      <w:pPr>
        <w:pStyle w:val="aff1"/>
        <w:ind w:firstLine="284"/>
        <w:jc w:val="center"/>
        <w:rPr>
          <w:rFonts w:ascii="Times New Roman" w:hAnsi="Times New Roman" w:cs="Times New Roman"/>
          <w:sz w:val="12"/>
          <w:szCs w:val="12"/>
        </w:rPr>
      </w:pPr>
      <w:r w:rsidRPr="004D6088">
        <w:rPr>
          <w:rFonts w:ascii="Times New Roman" w:hAnsi="Times New Roman" w:cs="Times New Roman"/>
          <w:sz w:val="12"/>
          <w:szCs w:val="12"/>
        </w:rPr>
        <w:t>Администрация</w:t>
      </w:r>
    </w:p>
    <w:p w:rsidR="004D6088" w:rsidRPr="004D6088" w:rsidRDefault="004D6088" w:rsidP="004D608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w:t>
      </w:r>
      <w:proofErr w:type="spellStart"/>
      <w:r>
        <w:rPr>
          <w:rFonts w:ascii="Times New Roman" w:hAnsi="Times New Roman" w:cs="Times New Roman"/>
          <w:sz w:val="12"/>
          <w:szCs w:val="12"/>
        </w:rPr>
        <w:t>района</w:t>
      </w:r>
      <w:r w:rsidRPr="004D6088">
        <w:rPr>
          <w:rFonts w:ascii="Times New Roman" w:hAnsi="Times New Roman" w:cs="Times New Roman"/>
          <w:sz w:val="12"/>
          <w:szCs w:val="12"/>
        </w:rPr>
        <w:t>Сергиевский</w:t>
      </w:r>
      <w:proofErr w:type="spellEnd"/>
    </w:p>
    <w:p w:rsidR="004D6088" w:rsidRPr="004D6088" w:rsidRDefault="004D6088" w:rsidP="004D608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D6088" w:rsidRPr="004D6088" w:rsidRDefault="004D6088" w:rsidP="004D608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D6088" w:rsidRPr="004D6088" w:rsidRDefault="004D6088" w:rsidP="004D608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«13» декабря 2022 г.                                                                                                                                                                                                 </w:t>
      </w:r>
      <w:r w:rsidRPr="004D6088">
        <w:rPr>
          <w:rFonts w:ascii="Times New Roman" w:hAnsi="Times New Roman" w:cs="Times New Roman"/>
          <w:sz w:val="12"/>
          <w:szCs w:val="12"/>
        </w:rPr>
        <w:t>№1415</w:t>
      </w:r>
    </w:p>
    <w:p w:rsidR="004D6088" w:rsidRPr="004D6088" w:rsidRDefault="004D6088" w:rsidP="004D6088">
      <w:pPr>
        <w:pStyle w:val="aff1"/>
        <w:ind w:firstLine="284"/>
        <w:jc w:val="center"/>
        <w:rPr>
          <w:rFonts w:ascii="Times New Roman" w:hAnsi="Times New Roman" w:cs="Times New Roman"/>
          <w:sz w:val="12"/>
          <w:szCs w:val="12"/>
        </w:rPr>
      </w:pPr>
      <w:r w:rsidRPr="004D6088">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№1460 от 30.10.2019г.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p>
    <w:p w:rsidR="004D6088" w:rsidRDefault="004D6088" w:rsidP="004D6088">
      <w:pPr>
        <w:pStyle w:val="aff1"/>
        <w:ind w:firstLine="284"/>
        <w:jc w:val="both"/>
        <w:rPr>
          <w:rFonts w:ascii="Times New Roman" w:hAnsi="Times New Roman" w:cs="Times New Roman"/>
          <w:sz w:val="12"/>
          <w:szCs w:val="12"/>
        </w:rPr>
      </w:pPr>
      <w:proofErr w:type="gramStart"/>
      <w:r w:rsidRPr="004D6088">
        <w:rPr>
          <w:rFonts w:ascii="Times New Roman" w:hAnsi="Times New Roman" w:cs="Times New Roman"/>
          <w:sz w:val="12"/>
          <w:szCs w:val="12"/>
        </w:rPr>
        <w:t xml:space="preserve">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и уточнения ресурсного обеспечения программы, администрация муниципального района Сергиевский </w:t>
      </w:r>
      <w:proofErr w:type="gramEnd"/>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ПОСТАНОВЛЯЕТ:</w:t>
      </w:r>
    </w:p>
    <w:p w:rsidR="004D6088" w:rsidRPr="004D6088" w:rsidRDefault="004D6088" w:rsidP="004D608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D6088">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w:t>
      </w:r>
      <w:r w:rsidRPr="004D6088">
        <w:rPr>
          <w:rFonts w:ascii="Times New Roman" w:hAnsi="Times New Roman" w:cs="Times New Roman"/>
          <w:sz w:val="12"/>
          <w:szCs w:val="12"/>
        </w:rPr>
        <w:lastRenderedPageBreak/>
        <w:t xml:space="preserve">воспитание детей, молодежи и населения муниципального района Сергиевский на 2020-2024 годы»  (далее - Программа) следующего содержания: </w:t>
      </w:r>
    </w:p>
    <w:p w:rsidR="004D6088" w:rsidRPr="004D6088" w:rsidRDefault="004D6088" w:rsidP="004D6088">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4D6088">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12 255,81111 тыс. рублей*, в том числе по годам:</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Планируемый объем финансирования за счет средств бюджета муниципального района Сергиевский: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2020 году – 2 413,92270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2021 году – 2 404,06359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2022 году – 2 556,94938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2023 году – 2 290,43772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2024 году – 2 590,43772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Объем финансирования за счет средств областного или федерального бюджетов:</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2020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2021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2022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2023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2024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4D6088">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 xml:space="preserve"> «Общий объем финансирования на 2020-2024 гг. составляет 12 255,81111 тыс. рублей*, в том числе по годам:</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Планируемый объем финансирования за счет средств бюджета муниципального района Сергиевский: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2020 году – 2 413,92270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2021 году – 2 404,06359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2022 году – 2 556,94938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2023 году – 2 290,43772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2024 году – 2 590,43772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Объем финансирования за счет средств областного или федерального бюджетов:</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2020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2021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2022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2023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sidRPr="004D6088">
        <w:rPr>
          <w:rFonts w:ascii="Times New Roman" w:hAnsi="Times New Roman" w:cs="Times New Roman"/>
          <w:sz w:val="12"/>
          <w:szCs w:val="12"/>
        </w:rPr>
        <w:t>В 2024 году – 0,00  тыс. рублей».</w:t>
      </w:r>
    </w:p>
    <w:p w:rsidR="004D6088" w:rsidRPr="004D6088" w:rsidRDefault="004D6088" w:rsidP="004D6088">
      <w:pPr>
        <w:pStyle w:val="aff1"/>
        <w:ind w:firstLine="284"/>
        <w:jc w:val="both"/>
        <w:rPr>
          <w:rFonts w:ascii="Times New Roman" w:hAnsi="Times New Roman" w:cs="Times New Roman"/>
          <w:sz w:val="12"/>
          <w:szCs w:val="12"/>
        </w:rPr>
      </w:pPr>
      <w:r>
        <w:rPr>
          <w:rFonts w:ascii="Times New Roman" w:hAnsi="Times New Roman" w:cs="Times New Roman"/>
          <w:sz w:val="12"/>
          <w:szCs w:val="12"/>
        </w:rPr>
        <w:t>1.3.</w:t>
      </w:r>
      <w:r w:rsidRPr="004D6088">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4D6088" w:rsidRPr="004D6088" w:rsidRDefault="004D6088" w:rsidP="004D608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D6088">
        <w:rPr>
          <w:rFonts w:ascii="Times New Roman" w:hAnsi="Times New Roman" w:cs="Times New Roman"/>
          <w:sz w:val="12"/>
          <w:szCs w:val="12"/>
        </w:rPr>
        <w:t>Опубликовать настоящее постановление в газете «Сергиевский вестник».</w:t>
      </w:r>
    </w:p>
    <w:p w:rsidR="004D6088" w:rsidRPr="004D6088" w:rsidRDefault="004D6088" w:rsidP="004D6088">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4D6088">
        <w:rPr>
          <w:rFonts w:ascii="Times New Roman" w:hAnsi="Times New Roman" w:cs="Times New Roman"/>
          <w:sz w:val="12"/>
          <w:szCs w:val="12"/>
        </w:rPr>
        <w:t>Настоящее постановление вступает в силу со дня его официального опубликования.</w:t>
      </w:r>
    </w:p>
    <w:p w:rsidR="004D6088" w:rsidRPr="004D6088" w:rsidRDefault="004D6088" w:rsidP="004D6088">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4D6088">
        <w:rPr>
          <w:rFonts w:ascii="Times New Roman" w:hAnsi="Times New Roman" w:cs="Times New Roman"/>
          <w:sz w:val="12"/>
          <w:szCs w:val="12"/>
        </w:rPr>
        <w:t>Контроль за</w:t>
      </w:r>
      <w:proofErr w:type="gramEnd"/>
      <w:r w:rsidRPr="004D6088">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4D6088" w:rsidRPr="004D6088" w:rsidRDefault="004D6088" w:rsidP="004D6088">
      <w:pPr>
        <w:pStyle w:val="aff1"/>
        <w:ind w:firstLine="284"/>
        <w:jc w:val="right"/>
        <w:rPr>
          <w:rFonts w:ascii="Times New Roman" w:hAnsi="Times New Roman" w:cs="Times New Roman"/>
          <w:sz w:val="12"/>
          <w:szCs w:val="12"/>
        </w:rPr>
      </w:pPr>
      <w:r w:rsidRPr="004D6088">
        <w:rPr>
          <w:rFonts w:ascii="Times New Roman" w:hAnsi="Times New Roman" w:cs="Times New Roman"/>
          <w:sz w:val="12"/>
          <w:szCs w:val="12"/>
        </w:rPr>
        <w:t>Глава муниципального района Сергиевский</w:t>
      </w:r>
    </w:p>
    <w:p w:rsidR="004D6088" w:rsidRDefault="004D6088" w:rsidP="004D6088">
      <w:pPr>
        <w:pStyle w:val="aff1"/>
        <w:ind w:firstLine="284"/>
        <w:jc w:val="right"/>
        <w:rPr>
          <w:rFonts w:ascii="Times New Roman" w:hAnsi="Times New Roman" w:cs="Times New Roman"/>
          <w:sz w:val="12"/>
          <w:szCs w:val="12"/>
        </w:rPr>
      </w:pPr>
      <w:r w:rsidRPr="004D6088">
        <w:rPr>
          <w:rFonts w:ascii="Times New Roman" w:hAnsi="Times New Roman" w:cs="Times New Roman"/>
          <w:sz w:val="12"/>
          <w:szCs w:val="12"/>
        </w:rPr>
        <w:tab/>
      </w:r>
      <w:r w:rsidRPr="004D6088">
        <w:rPr>
          <w:rFonts w:ascii="Times New Roman" w:hAnsi="Times New Roman" w:cs="Times New Roman"/>
          <w:sz w:val="12"/>
          <w:szCs w:val="12"/>
        </w:rPr>
        <w:tab/>
      </w:r>
      <w:proofErr w:type="spellStart"/>
      <w:r w:rsidRPr="004D6088">
        <w:rPr>
          <w:rFonts w:ascii="Times New Roman" w:hAnsi="Times New Roman" w:cs="Times New Roman"/>
          <w:sz w:val="12"/>
          <w:szCs w:val="12"/>
        </w:rPr>
        <w:t>А.И.Екамасов</w:t>
      </w:r>
      <w:proofErr w:type="spellEnd"/>
    </w:p>
    <w:p w:rsidR="004D6088" w:rsidRDefault="004D6088" w:rsidP="004D6088">
      <w:pPr>
        <w:pStyle w:val="aff1"/>
        <w:ind w:firstLine="284"/>
        <w:jc w:val="right"/>
        <w:rPr>
          <w:rFonts w:ascii="Times New Roman" w:hAnsi="Times New Roman" w:cs="Times New Roman"/>
          <w:sz w:val="12"/>
          <w:szCs w:val="12"/>
        </w:rPr>
      </w:pPr>
    </w:p>
    <w:p w:rsidR="004D6088" w:rsidRPr="004D6088" w:rsidRDefault="004D6088" w:rsidP="004D6088">
      <w:pPr>
        <w:pStyle w:val="aff1"/>
        <w:ind w:firstLine="284"/>
        <w:jc w:val="right"/>
        <w:rPr>
          <w:rFonts w:ascii="Times New Roman" w:hAnsi="Times New Roman" w:cs="Times New Roman"/>
          <w:sz w:val="12"/>
          <w:szCs w:val="12"/>
        </w:rPr>
      </w:pPr>
      <w:r w:rsidRPr="004D6088">
        <w:rPr>
          <w:rFonts w:ascii="Times New Roman" w:hAnsi="Times New Roman" w:cs="Times New Roman"/>
          <w:sz w:val="12"/>
          <w:szCs w:val="12"/>
        </w:rPr>
        <w:t xml:space="preserve">Приложение №1 </w:t>
      </w:r>
    </w:p>
    <w:p w:rsidR="004D6088" w:rsidRPr="004D6088" w:rsidRDefault="004D6088" w:rsidP="004D6088">
      <w:pPr>
        <w:pStyle w:val="aff1"/>
        <w:ind w:firstLine="284"/>
        <w:jc w:val="right"/>
        <w:rPr>
          <w:rFonts w:ascii="Times New Roman" w:hAnsi="Times New Roman" w:cs="Times New Roman"/>
          <w:sz w:val="12"/>
          <w:szCs w:val="12"/>
        </w:rPr>
      </w:pPr>
      <w:r w:rsidRPr="004D6088">
        <w:rPr>
          <w:rFonts w:ascii="Times New Roman" w:hAnsi="Times New Roman" w:cs="Times New Roman"/>
          <w:sz w:val="12"/>
          <w:szCs w:val="12"/>
        </w:rPr>
        <w:t>к Постановлению администрации</w:t>
      </w:r>
    </w:p>
    <w:p w:rsidR="004D6088" w:rsidRPr="004D6088" w:rsidRDefault="004D6088" w:rsidP="004D6088">
      <w:pPr>
        <w:pStyle w:val="aff1"/>
        <w:ind w:firstLine="284"/>
        <w:jc w:val="right"/>
        <w:rPr>
          <w:rFonts w:ascii="Times New Roman" w:hAnsi="Times New Roman" w:cs="Times New Roman"/>
          <w:sz w:val="12"/>
          <w:szCs w:val="12"/>
        </w:rPr>
      </w:pPr>
      <w:r w:rsidRPr="004D6088">
        <w:rPr>
          <w:rFonts w:ascii="Times New Roman" w:hAnsi="Times New Roman" w:cs="Times New Roman"/>
          <w:sz w:val="12"/>
          <w:szCs w:val="12"/>
        </w:rPr>
        <w:t xml:space="preserve">муниципального района Сергиевский </w:t>
      </w:r>
    </w:p>
    <w:p w:rsidR="004D6088" w:rsidRDefault="004D6088" w:rsidP="004D6088">
      <w:pPr>
        <w:pStyle w:val="aff1"/>
        <w:ind w:firstLine="284"/>
        <w:jc w:val="right"/>
        <w:rPr>
          <w:rFonts w:ascii="Times New Roman" w:hAnsi="Times New Roman" w:cs="Times New Roman"/>
          <w:sz w:val="12"/>
          <w:szCs w:val="12"/>
        </w:rPr>
      </w:pPr>
      <w:r w:rsidRPr="004D6088">
        <w:rPr>
          <w:rFonts w:ascii="Times New Roman" w:hAnsi="Times New Roman" w:cs="Times New Roman"/>
          <w:sz w:val="12"/>
          <w:szCs w:val="12"/>
        </w:rPr>
        <w:t>№1415 от 13 декабря 2022г.</w:t>
      </w:r>
    </w:p>
    <w:p w:rsidR="004D6088" w:rsidRDefault="004D6088" w:rsidP="004D6088">
      <w:pPr>
        <w:pStyle w:val="aff1"/>
        <w:ind w:firstLine="284"/>
        <w:jc w:val="center"/>
        <w:rPr>
          <w:rFonts w:ascii="Times New Roman" w:hAnsi="Times New Roman" w:cs="Times New Roman"/>
          <w:sz w:val="12"/>
          <w:szCs w:val="12"/>
        </w:rPr>
      </w:pPr>
      <w:r w:rsidRPr="004D6088">
        <w:rPr>
          <w:rFonts w:ascii="Times New Roman" w:hAnsi="Times New Roman" w:cs="Times New Roman"/>
          <w:sz w:val="12"/>
          <w:szCs w:val="12"/>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9"/>
        <w:gridCol w:w="1960"/>
        <w:gridCol w:w="23"/>
        <w:gridCol w:w="281"/>
        <w:gridCol w:w="11"/>
        <w:gridCol w:w="1263"/>
        <w:gridCol w:w="6"/>
        <w:gridCol w:w="19"/>
        <w:gridCol w:w="1251"/>
        <w:gridCol w:w="9"/>
        <w:gridCol w:w="14"/>
        <w:gridCol w:w="402"/>
        <w:gridCol w:w="39"/>
        <w:gridCol w:w="11"/>
        <w:gridCol w:w="377"/>
        <w:gridCol w:w="36"/>
        <w:gridCol w:w="6"/>
        <w:gridCol w:w="8"/>
        <w:gridCol w:w="374"/>
        <w:gridCol w:w="39"/>
        <w:gridCol w:w="14"/>
        <w:gridCol w:w="6"/>
        <w:gridCol w:w="6"/>
        <w:gridCol w:w="363"/>
        <w:gridCol w:w="42"/>
        <w:gridCol w:w="14"/>
        <w:gridCol w:w="15"/>
        <w:gridCol w:w="12"/>
        <w:gridCol w:w="343"/>
        <w:gridCol w:w="46"/>
        <w:gridCol w:w="14"/>
        <w:gridCol w:w="23"/>
        <w:gridCol w:w="12"/>
        <w:gridCol w:w="292"/>
      </w:tblGrid>
      <w:tr w:rsidR="00187952" w:rsidRPr="004D6088" w:rsidTr="00230C64">
        <w:trPr>
          <w:trHeight w:val="289"/>
        </w:trPr>
        <w:tc>
          <w:tcPr>
            <w:tcW w:w="246" w:type="pct"/>
            <w:vMerge w:val="restart"/>
            <w:shd w:val="clear" w:color="000000" w:fill="FFFFFF"/>
            <w:vAlign w:val="center"/>
            <w:hideMark/>
          </w:tcPr>
          <w:p w:rsidR="00351022" w:rsidRDefault="00351022" w:rsidP="004D6088">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w:t>
            </w:r>
          </w:p>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roofErr w:type="gramStart"/>
            <w:r w:rsidRPr="004D6088">
              <w:rPr>
                <w:rFonts w:ascii="Times New Roman" w:eastAsia="Times New Roman" w:hAnsi="Times New Roman" w:cs="Times New Roman"/>
                <w:b/>
                <w:bCs/>
                <w:sz w:val="12"/>
                <w:szCs w:val="12"/>
                <w:lang w:eastAsia="ru-RU"/>
              </w:rPr>
              <w:t>п</w:t>
            </w:r>
            <w:proofErr w:type="gramEnd"/>
            <w:r w:rsidRPr="004D6088">
              <w:rPr>
                <w:rFonts w:ascii="Times New Roman" w:eastAsia="Times New Roman" w:hAnsi="Times New Roman" w:cs="Times New Roman"/>
                <w:b/>
                <w:bCs/>
                <w:sz w:val="12"/>
                <w:szCs w:val="12"/>
                <w:lang w:eastAsia="ru-RU"/>
              </w:rPr>
              <w:t>/п</w:t>
            </w:r>
          </w:p>
        </w:tc>
        <w:tc>
          <w:tcPr>
            <w:tcW w:w="1294" w:type="pct"/>
            <w:gridSpan w:val="3"/>
            <w:vMerge w:val="restar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Наименование мероприятия</w:t>
            </w:r>
          </w:p>
        </w:tc>
        <w:tc>
          <w:tcPr>
            <w:tcW w:w="189" w:type="pct"/>
            <w:gridSpan w:val="2"/>
            <w:vMerge w:val="restar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Сроки исполнения</w:t>
            </w:r>
          </w:p>
        </w:tc>
        <w:tc>
          <w:tcPr>
            <w:tcW w:w="833" w:type="pct"/>
            <w:gridSpan w:val="3"/>
            <w:vMerge w:val="restar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Исполнитель</w:t>
            </w:r>
          </w:p>
        </w:tc>
        <w:tc>
          <w:tcPr>
            <w:tcW w:w="2437" w:type="pct"/>
            <w:gridSpan w:val="26"/>
            <w:vMerge w:val="restar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Планируемый объем финансирования по годам (тыс. руб.)*</w:t>
            </w:r>
          </w:p>
        </w:tc>
      </w:tr>
      <w:tr w:rsidR="00187952" w:rsidRPr="004D6088" w:rsidTr="00230C64">
        <w:trPr>
          <w:trHeight w:val="138"/>
        </w:trPr>
        <w:tc>
          <w:tcPr>
            <w:tcW w:w="246" w:type="pct"/>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1294" w:type="pct"/>
            <w:gridSpan w:val="3"/>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189" w:type="pct"/>
            <w:gridSpan w:val="2"/>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833" w:type="pct"/>
            <w:gridSpan w:val="3"/>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2437" w:type="pct"/>
            <w:gridSpan w:val="26"/>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r>
      <w:tr w:rsidR="00187952" w:rsidRPr="004D6088" w:rsidTr="00230C64">
        <w:trPr>
          <w:cantSplit/>
          <w:trHeight w:val="649"/>
        </w:trPr>
        <w:tc>
          <w:tcPr>
            <w:tcW w:w="246" w:type="pct"/>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1294" w:type="pct"/>
            <w:gridSpan w:val="3"/>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189" w:type="pct"/>
            <w:gridSpan w:val="2"/>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833" w:type="pct"/>
            <w:gridSpan w:val="3"/>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Общий объем финансирования</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2020</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2021</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2022</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2023</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2024</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2020-2024</w:t>
            </w:r>
          </w:p>
        </w:tc>
      </w:tr>
      <w:tr w:rsidR="004D6088" w:rsidRPr="004D6088" w:rsidTr="00351022">
        <w:trPr>
          <w:trHeight w:val="70"/>
        </w:trPr>
        <w:tc>
          <w:tcPr>
            <w:tcW w:w="5000" w:type="pct"/>
            <w:gridSpan w:val="35"/>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Задача 1. Создание условий способствующих патриотическому и духовно-нравственному  воспитанию населения муниципального района Сергиевский.</w:t>
            </w:r>
          </w:p>
        </w:tc>
      </w:tr>
      <w:tr w:rsidR="00187952" w:rsidRPr="004D6088" w:rsidTr="00230C64">
        <w:trPr>
          <w:cantSplit/>
          <w:trHeight w:val="1066"/>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1.1.</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  Районный конкурс среди учащихся общеобразовательных учреждений "Мое Отечество";</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w:t>
            </w:r>
            <w:r w:rsidR="00351022">
              <w:rPr>
                <w:rFonts w:ascii="Times New Roman" w:eastAsia="Times New Roman" w:hAnsi="Times New Roman" w:cs="Times New Roman"/>
                <w:sz w:val="12"/>
                <w:szCs w:val="12"/>
                <w:lang w:eastAsia="ru-RU"/>
              </w:rPr>
              <w:t xml:space="preserve"> туризма и молодежной политики» </w:t>
            </w:r>
            <w:r w:rsidRPr="004D6088">
              <w:rPr>
                <w:rFonts w:ascii="Times New Roman" w:eastAsia="Times New Roman" w:hAnsi="Times New Roman" w:cs="Times New Roman"/>
                <w:sz w:val="12"/>
                <w:szCs w:val="12"/>
                <w:lang w:eastAsia="ru-RU"/>
              </w:rPr>
              <w:t>(МАУК «МКДЦ»)</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49,77</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49,77</w:t>
            </w:r>
          </w:p>
        </w:tc>
      </w:tr>
      <w:tr w:rsidR="00187952" w:rsidRPr="004D6088" w:rsidTr="00230C64">
        <w:trPr>
          <w:cantSplit/>
          <w:trHeight w:val="606"/>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1.2.</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 День призывника (2 призыва);</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20,00</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50,00</w:t>
            </w:r>
          </w:p>
        </w:tc>
      </w:tr>
      <w:tr w:rsidR="00187952" w:rsidRPr="004D6088" w:rsidTr="00230C64">
        <w:trPr>
          <w:cantSplit/>
          <w:trHeight w:val="70"/>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1.3.</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 xml:space="preserve">Межрайонный фестиваль </w:t>
            </w:r>
            <w:proofErr w:type="spellStart"/>
            <w:r w:rsidRPr="004D6088">
              <w:rPr>
                <w:rFonts w:ascii="Times New Roman" w:eastAsia="Times New Roman" w:hAnsi="Times New Roman" w:cs="Times New Roman"/>
                <w:sz w:val="12"/>
                <w:szCs w:val="12"/>
                <w:lang w:eastAsia="ru-RU"/>
              </w:rPr>
              <w:t>казачей</w:t>
            </w:r>
            <w:proofErr w:type="spellEnd"/>
            <w:r w:rsidRPr="004D6088">
              <w:rPr>
                <w:rFonts w:ascii="Times New Roman" w:eastAsia="Times New Roman" w:hAnsi="Times New Roman" w:cs="Times New Roman"/>
                <w:sz w:val="12"/>
                <w:szCs w:val="12"/>
                <w:lang w:eastAsia="ru-RU"/>
              </w:rPr>
              <w:t xml:space="preserve"> культуры "Казачий холм"</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w:t>
            </w:r>
            <w:r w:rsidR="00187952">
              <w:rPr>
                <w:rFonts w:ascii="Times New Roman" w:eastAsia="Times New Roman" w:hAnsi="Times New Roman" w:cs="Times New Roman"/>
                <w:sz w:val="12"/>
                <w:szCs w:val="12"/>
                <w:lang w:eastAsia="ru-RU"/>
              </w:rPr>
              <w:t xml:space="preserve"> туризма и молодежной политики» </w:t>
            </w:r>
            <w:r w:rsidRPr="004D6088">
              <w:rPr>
                <w:rFonts w:ascii="Times New Roman" w:eastAsia="Times New Roman" w:hAnsi="Times New Roman" w:cs="Times New Roman"/>
                <w:sz w:val="12"/>
                <w:szCs w:val="12"/>
                <w:lang w:eastAsia="ru-RU"/>
              </w:rPr>
              <w:t>(МАУК «МКДЦ»)</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75,00</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1,92</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76,92</w:t>
            </w:r>
          </w:p>
        </w:tc>
      </w:tr>
      <w:tr w:rsidR="00187952" w:rsidRPr="004D6088" w:rsidTr="00230C64">
        <w:trPr>
          <w:cantSplit/>
          <w:trHeight w:val="631"/>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lastRenderedPageBreak/>
              <w:t>1.4.</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Всероссийский фестиваль исторической реконструкции  "</w:t>
            </w:r>
            <w:proofErr w:type="spellStart"/>
            <w:r w:rsidRPr="004D6088">
              <w:rPr>
                <w:rFonts w:ascii="Times New Roman" w:eastAsia="Times New Roman" w:hAnsi="Times New Roman" w:cs="Times New Roman"/>
                <w:sz w:val="12"/>
                <w:szCs w:val="12"/>
                <w:lang w:eastAsia="ru-RU"/>
              </w:rPr>
              <w:t>Энколпион</w:t>
            </w:r>
            <w:proofErr w:type="spellEnd"/>
            <w:r w:rsidRPr="004D6088">
              <w:rPr>
                <w:rFonts w:ascii="Times New Roman" w:eastAsia="Times New Roman" w:hAnsi="Times New Roman" w:cs="Times New Roman"/>
                <w:sz w:val="12"/>
                <w:szCs w:val="12"/>
                <w:lang w:eastAsia="ru-RU"/>
              </w:rPr>
              <w:t>"</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400,00</w:t>
            </w:r>
          </w:p>
        </w:tc>
      </w:tr>
      <w:tr w:rsidR="00187952" w:rsidRPr="004D6088" w:rsidTr="00230C64">
        <w:trPr>
          <w:cantSplit/>
          <w:trHeight w:val="605"/>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1.5.</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 Районные Малышевские чтения</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 туризма и молодежной политики»</w:t>
            </w:r>
            <w:r w:rsidRPr="004D6088">
              <w:rPr>
                <w:rFonts w:ascii="Times New Roman" w:eastAsia="Times New Roman" w:hAnsi="Times New Roman" w:cs="Times New Roman"/>
                <w:sz w:val="12"/>
                <w:szCs w:val="12"/>
                <w:lang w:eastAsia="ru-RU"/>
              </w:rPr>
              <w:br/>
              <w:t>(МАУК «МКДЦ»)</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39,645</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39,65</w:t>
            </w:r>
          </w:p>
        </w:tc>
      </w:tr>
      <w:tr w:rsidR="00187952" w:rsidRPr="004D6088" w:rsidTr="00230C64">
        <w:trPr>
          <w:cantSplit/>
          <w:trHeight w:val="70"/>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1.6.</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 Межмуниципальный конкурс "Аксаковские чтения"</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 туризма и молодежной политики»</w:t>
            </w:r>
            <w:r w:rsidRPr="004D6088">
              <w:rPr>
                <w:rFonts w:ascii="Times New Roman" w:eastAsia="Times New Roman" w:hAnsi="Times New Roman" w:cs="Times New Roman"/>
                <w:sz w:val="12"/>
                <w:szCs w:val="12"/>
                <w:lang w:eastAsia="ru-RU"/>
              </w:rPr>
              <w:br w:type="page"/>
              <w:t>(МАУК «МКДЦ»)</w:t>
            </w:r>
            <w:r w:rsidRPr="004D6088">
              <w:rPr>
                <w:rFonts w:ascii="Times New Roman" w:eastAsia="Times New Roman" w:hAnsi="Times New Roman" w:cs="Times New Roman"/>
                <w:sz w:val="12"/>
                <w:szCs w:val="12"/>
                <w:lang w:eastAsia="ru-RU"/>
              </w:rPr>
              <w:br w:type="page"/>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20,00</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20,00</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60,00</w:t>
            </w:r>
          </w:p>
        </w:tc>
      </w:tr>
      <w:tr w:rsidR="00187952" w:rsidRPr="004D6088" w:rsidTr="00230C64">
        <w:trPr>
          <w:cantSplit/>
          <w:trHeight w:val="645"/>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1.7.</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Организация и проведение мероприятий по профилактике негативных явлений в молодежной среде, проведение акций</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1,00</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22,46</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48,19</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50,00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50,00</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171,65</w:t>
            </w:r>
          </w:p>
        </w:tc>
      </w:tr>
      <w:tr w:rsidR="00187952" w:rsidRPr="004D6088" w:rsidTr="00230C64">
        <w:trPr>
          <w:cantSplit/>
          <w:trHeight w:val="976"/>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1.8.</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 xml:space="preserve">Организация и проведение </w:t>
            </w:r>
            <w:proofErr w:type="spellStart"/>
            <w:r w:rsidRPr="004D6088">
              <w:rPr>
                <w:rFonts w:ascii="Times New Roman" w:eastAsia="Times New Roman" w:hAnsi="Times New Roman" w:cs="Times New Roman"/>
                <w:sz w:val="12"/>
                <w:szCs w:val="12"/>
                <w:lang w:eastAsia="ru-RU"/>
              </w:rPr>
              <w:t>общерайонных</w:t>
            </w:r>
            <w:proofErr w:type="spellEnd"/>
            <w:r w:rsidRPr="004D6088">
              <w:rPr>
                <w:rFonts w:ascii="Times New Roman" w:eastAsia="Times New Roman" w:hAnsi="Times New Roman" w:cs="Times New Roman"/>
                <w:sz w:val="12"/>
                <w:szCs w:val="12"/>
                <w:lang w:eastAsia="ru-RU"/>
              </w:rPr>
              <w:t xml:space="preserve"> акций по патриотическому воспитанию подростков и молодежи: "Весенняя и осенняя недели добра" в муниципальном районе Сергиевский</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8,425</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10,96</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10,00</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39,385</w:t>
            </w:r>
          </w:p>
        </w:tc>
      </w:tr>
      <w:tr w:rsidR="00187952" w:rsidRPr="004D6088" w:rsidTr="00230C64">
        <w:trPr>
          <w:cantSplit/>
          <w:trHeight w:val="1075"/>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1.9.</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Проведение социальных опросов, мониторингов  по проблемам патриотического, духовно-нравственного состояния общества</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Координационный совет</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2" w:type="pct"/>
            <w:gridSpan w:val="3"/>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6"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9"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190" w:type="pct"/>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финансирование не требуется</w:t>
            </w:r>
          </w:p>
        </w:tc>
      </w:tr>
      <w:tr w:rsidR="004D6088" w:rsidRPr="004D6088" w:rsidTr="00351022">
        <w:trPr>
          <w:trHeight w:val="70"/>
        </w:trPr>
        <w:tc>
          <w:tcPr>
            <w:tcW w:w="5000" w:type="pct"/>
            <w:gridSpan w:val="35"/>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Задача 2. Повышение интереса граждан к военной истории Отечества и памятным датам.</w:t>
            </w:r>
          </w:p>
        </w:tc>
      </w:tr>
      <w:tr w:rsidR="00187952" w:rsidRPr="004D6088" w:rsidTr="00230C64">
        <w:trPr>
          <w:cantSplit/>
          <w:trHeight w:val="70"/>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2.1.</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•Межрайонный фестиваль-конкурс солдатской песни "Необъявленная война", "Афганистан";</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 туризма и молодежной политики»</w:t>
            </w:r>
            <w:r w:rsidRPr="004D6088">
              <w:rPr>
                <w:rFonts w:ascii="Times New Roman" w:eastAsia="Times New Roman" w:hAnsi="Times New Roman" w:cs="Times New Roman"/>
                <w:sz w:val="12"/>
                <w:szCs w:val="12"/>
                <w:lang w:eastAsia="ru-RU"/>
              </w:rPr>
              <w:br/>
              <w:t>(МАУК «МКДЦ»)</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9,92</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4,70</w:t>
            </w:r>
          </w:p>
        </w:tc>
        <w:tc>
          <w:tcPr>
            <w:tcW w:w="279"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5"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198"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14,62</w:t>
            </w:r>
          </w:p>
        </w:tc>
      </w:tr>
      <w:tr w:rsidR="00187952" w:rsidRPr="004D6088" w:rsidTr="00230C64">
        <w:trPr>
          <w:cantSplit/>
          <w:trHeight w:val="70"/>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2.2.</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 Театрализованный праздник "Бал Победы", Губернский фестиваль  "Рожденные в сердце России"</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 туризма и молодежной политики»</w:t>
            </w:r>
            <w:r w:rsidRPr="004D6088">
              <w:rPr>
                <w:rFonts w:ascii="Times New Roman" w:eastAsia="Times New Roman" w:hAnsi="Times New Roman" w:cs="Times New Roman"/>
                <w:sz w:val="12"/>
                <w:szCs w:val="12"/>
                <w:lang w:eastAsia="ru-RU"/>
              </w:rPr>
              <w:br/>
              <w:t>(МАУК «МКДЦ»)</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336,05</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9"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32,60</w:t>
            </w:r>
          </w:p>
        </w:tc>
        <w:tc>
          <w:tcPr>
            <w:tcW w:w="285"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198"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568,65</w:t>
            </w:r>
          </w:p>
        </w:tc>
      </w:tr>
      <w:tr w:rsidR="00187952" w:rsidRPr="004D6088" w:rsidTr="00230C64">
        <w:trPr>
          <w:cantSplit/>
          <w:trHeight w:val="573"/>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2.3.</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Военно-спортивная игра «Эстафета Победы»;</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9"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5"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198"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20,000</w:t>
            </w:r>
          </w:p>
        </w:tc>
      </w:tr>
      <w:tr w:rsidR="00187952" w:rsidRPr="004D6088" w:rsidTr="00230C64">
        <w:trPr>
          <w:cantSplit/>
          <w:trHeight w:val="70"/>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2.4.</w:t>
            </w:r>
          </w:p>
        </w:tc>
        <w:tc>
          <w:tcPr>
            <w:tcW w:w="129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189"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3"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9" w:type="pct"/>
            <w:gridSpan w:val="4"/>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15,00</w:t>
            </w:r>
          </w:p>
        </w:tc>
        <w:tc>
          <w:tcPr>
            <w:tcW w:w="285"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15,00</w:t>
            </w:r>
          </w:p>
        </w:tc>
        <w:tc>
          <w:tcPr>
            <w:tcW w:w="284" w:type="pct"/>
            <w:gridSpan w:val="5"/>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15,00</w:t>
            </w:r>
          </w:p>
        </w:tc>
        <w:tc>
          <w:tcPr>
            <w:tcW w:w="198" w:type="pct"/>
            <w:gridSpan w:val="2"/>
            <w:shd w:val="clear" w:color="000000" w:fill="FFFFFF"/>
            <w:textDirection w:val="btLr"/>
            <w:vAlign w:val="center"/>
            <w:hideMark/>
          </w:tcPr>
          <w:p w:rsidR="004D6088" w:rsidRPr="004D6088" w:rsidRDefault="004D6088" w:rsidP="0035102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45,00</w:t>
            </w:r>
          </w:p>
        </w:tc>
      </w:tr>
      <w:tr w:rsidR="004D6088" w:rsidRPr="004D6088" w:rsidTr="00351022">
        <w:trPr>
          <w:trHeight w:val="70"/>
        </w:trPr>
        <w:tc>
          <w:tcPr>
            <w:tcW w:w="5000" w:type="pct"/>
            <w:gridSpan w:val="35"/>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Задача 3.Расширение участия общественных и некоммерческих организаций в патриотическом воспитании граждан.</w:t>
            </w:r>
          </w:p>
        </w:tc>
      </w:tr>
      <w:tr w:rsidR="00187952" w:rsidRPr="004D6088" w:rsidTr="00230C64">
        <w:trPr>
          <w:cantSplit/>
          <w:trHeight w:val="723"/>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3.1.</w:t>
            </w:r>
          </w:p>
        </w:tc>
        <w:tc>
          <w:tcPr>
            <w:tcW w:w="1280"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Гранты социокультурных проектов</w:t>
            </w:r>
          </w:p>
        </w:tc>
        <w:tc>
          <w:tcPr>
            <w:tcW w:w="197"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24" w:type="pct"/>
            <w:gridSpan w:val="2"/>
            <w:shd w:val="clear" w:color="000000" w:fill="FFFFFF"/>
            <w:vAlign w:val="center"/>
            <w:hideMark/>
          </w:tcPr>
          <w:p w:rsidR="004D6088" w:rsidRPr="004D6088" w:rsidRDefault="004D6088" w:rsidP="00187952">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31"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областной или федеральный бюджет</w:t>
            </w:r>
          </w:p>
        </w:tc>
        <w:tc>
          <w:tcPr>
            <w:tcW w:w="29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0,00000</w:t>
            </w:r>
          </w:p>
        </w:tc>
        <w:tc>
          <w:tcPr>
            <w:tcW w:w="278"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0,00000</w:t>
            </w:r>
          </w:p>
        </w:tc>
        <w:tc>
          <w:tcPr>
            <w:tcW w:w="281"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0,00000</w:t>
            </w:r>
          </w:p>
        </w:tc>
        <w:tc>
          <w:tcPr>
            <w:tcW w:w="285" w:type="pct"/>
            <w:gridSpan w:val="6"/>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0,00000</w:t>
            </w:r>
          </w:p>
        </w:tc>
        <w:tc>
          <w:tcPr>
            <w:tcW w:w="284"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0,00000</w:t>
            </w:r>
          </w:p>
        </w:tc>
        <w:tc>
          <w:tcPr>
            <w:tcW w:w="202"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0,00000</w:t>
            </w:r>
          </w:p>
        </w:tc>
      </w:tr>
      <w:tr w:rsidR="004D6088" w:rsidRPr="004D6088" w:rsidTr="00187952">
        <w:trPr>
          <w:trHeight w:val="70"/>
        </w:trPr>
        <w:tc>
          <w:tcPr>
            <w:tcW w:w="5000" w:type="pct"/>
            <w:gridSpan w:val="35"/>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Задача 4.Создание условий для развития системы объединений, клубов, организаций, в деятельности которых есть гражданское, духовно-нравственное, патриотическое, военно-спортивное направление.</w:t>
            </w:r>
          </w:p>
        </w:tc>
      </w:tr>
      <w:tr w:rsidR="00187952" w:rsidRPr="004D6088" w:rsidTr="00230C64">
        <w:trPr>
          <w:cantSplit/>
          <w:trHeight w:val="70"/>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4.1.</w:t>
            </w:r>
          </w:p>
        </w:tc>
        <w:tc>
          <w:tcPr>
            <w:tcW w:w="1280"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Создание условий и поддержка деятельности молодежных и общественных организаций объединений молодежных инициатив</w:t>
            </w:r>
          </w:p>
        </w:tc>
        <w:tc>
          <w:tcPr>
            <w:tcW w:w="197"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24"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31"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15,00</w:t>
            </w:r>
          </w:p>
        </w:tc>
        <w:tc>
          <w:tcPr>
            <w:tcW w:w="278"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60,00</w:t>
            </w:r>
          </w:p>
        </w:tc>
        <w:tc>
          <w:tcPr>
            <w:tcW w:w="281"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50,00</w:t>
            </w:r>
          </w:p>
        </w:tc>
        <w:tc>
          <w:tcPr>
            <w:tcW w:w="285" w:type="pct"/>
            <w:gridSpan w:val="6"/>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60,00</w:t>
            </w:r>
          </w:p>
        </w:tc>
        <w:tc>
          <w:tcPr>
            <w:tcW w:w="284"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60,00</w:t>
            </w:r>
          </w:p>
        </w:tc>
        <w:tc>
          <w:tcPr>
            <w:tcW w:w="202"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245,00</w:t>
            </w:r>
          </w:p>
        </w:tc>
      </w:tr>
      <w:tr w:rsidR="00187952" w:rsidRPr="004D6088" w:rsidTr="00230C64">
        <w:trPr>
          <w:cantSplit/>
          <w:trHeight w:val="70"/>
        </w:trPr>
        <w:tc>
          <w:tcPr>
            <w:tcW w:w="246" w:type="pc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4.2.</w:t>
            </w:r>
          </w:p>
        </w:tc>
        <w:tc>
          <w:tcPr>
            <w:tcW w:w="1280"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Поддержка военно-патриотических клубов. Участие военно-патриотических клубов в соревнованиях различного уровня</w:t>
            </w:r>
          </w:p>
        </w:tc>
        <w:tc>
          <w:tcPr>
            <w:tcW w:w="197"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24"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31"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9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2,00</w:t>
            </w:r>
          </w:p>
        </w:tc>
        <w:tc>
          <w:tcPr>
            <w:tcW w:w="278"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81"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w:t>
            </w:r>
          </w:p>
        </w:tc>
        <w:tc>
          <w:tcPr>
            <w:tcW w:w="285" w:type="pct"/>
            <w:gridSpan w:val="6"/>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w:t>
            </w:r>
          </w:p>
        </w:tc>
        <w:tc>
          <w:tcPr>
            <w:tcW w:w="284"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w:t>
            </w:r>
          </w:p>
        </w:tc>
        <w:tc>
          <w:tcPr>
            <w:tcW w:w="202"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32,00</w:t>
            </w:r>
          </w:p>
        </w:tc>
      </w:tr>
      <w:tr w:rsidR="004D6088" w:rsidRPr="004D6088" w:rsidTr="00187952">
        <w:trPr>
          <w:trHeight w:val="70"/>
        </w:trPr>
        <w:tc>
          <w:tcPr>
            <w:tcW w:w="5000" w:type="pct"/>
            <w:gridSpan w:val="35"/>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 xml:space="preserve">Задача 5. Создание условий для повышения активности ветеранских организаций в работе с молодежью, использование их опыта, </w:t>
            </w:r>
            <w:r w:rsidRPr="004D6088">
              <w:rPr>
                <w:rFonts w:ascii="Times New Roman" w:eastAsia="Times New Roman" w:hAnsi="Times New Roman" w:cs="Times New Roman"/>
                <w:b/>
                <w:bCs/>
                <w:sz w:val="12"/>
                <w:szCs w:val="12"/>
                <w:lang w:eastAsia="ru-RU"/>
              </w:rPr>
              <w:lastRenderedPageBreak/>
              <w:t>нравственного и духовного потенциала для укрепления и развития преемственности поколений.</w:t>
            </w:r>
          </w:p>
        </w:tc>
      </w:tr>
      <w:tr w:rsidR="00187952" w:rsidRPr="004D6088" w:rsidTr="00230C64">
        <w:trPr>
          <w:cantSplit/>
          <w:trHeight w:val="70"/>
        </w:trPr>
        <w:tc>
          <w:tcPr>
            <w:tcW w:w="258"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lastRenderedPageBreak/>
              <w:t>5.1.</w:t>
            </w:r>
          </w:p>
        </w:tc>
        <w:tc>
          <w:tcPr>
            <w:tcW w:w="1283"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Деятельность  Совета ветеранов войны и труда по воспитанию подрастающего поколения:</w:t>
            </w:r>
            <w:r w:rsidRPr="004D6088">
              <w:rPr>
                <w:rFonts w:ascii="Times New Roman" w:eastAsia="Times New Roman" w:hAnsi="Times New Roman" w:cs="Times New Roman"/>
                <w:sz w:val="12"/>
                <w:szCs w:val="12"/>
                <w:lang w:eastAsia="ru-RU"/>
              </w:rPr>
              <w:br/>
              <w:t>• организация постоянной работы с ветеранами войны и труда на базе предприятий и организаций, учебных заведений</w:t>
            </w:r>
          </w:p>
        </w:tc>
        <w:tc>
          <w:tcPr>
            <w:tcW w:w="189"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33"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w:t>
            </w:r>
            <w:r w:rsidR="00187952">
              <w:rPr>
                <w:rFonts w:ascii="Times New Roman" w:eastAsia="Times New Roman" w:hAnsi="Times New Roman" w:cs="Times New Roman"/>
                <w:sz w:val="12"/>
                <w:szCs w:val="12"/>
                <w:lang w:eastAsia="ru-RU"/>
              </w:rPr>
              <w:t xml:space="preserve"> туризма и молодежной политики» </w:t>
            </w:r>
            <w:r w:rsidRPr="004D6088">
              <w:rPr>
                <w:rFonts w:ascii="Times New Roman" w:eastAsia="Times New Roman" w:hAnsi="Times New Roman" w:cs="Times New Roman"/>
                <w:sz w:val="12"/>
                <w:szCs w:val="12"/>
                <w:lang w:eastAsia="ru-RU"/>
              </w:rPr>
              <w:t>(МАУК «МКДЦ»)</w:t>
            </w:r>
          </w:p>
        </w:tc>
        <w:tc>
          <w:tcPr>
            <w:tcW w:w="824"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388,08274</w:t>
            </w:r>
          </w:p>
        </w:tc>
        <w:tc>
          <w:tcPr>
            <w:tcW w:w="278"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349,69554</w:t>
            </w:r>
          </w:p>
        </w:tc>
        <w:tc>
          <w:tcPr>
            <w:tcW w:w="281"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400,00</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400,00</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400,00</w:t>
            </w:r>
          </w:p>
        </w:tc>
        <w:tc>
          <w:tcPr>
            <w:tcW w:w="21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1937,77828</w:t>
            </w:r>
          </w:p>
        </w:tc>
      </w:tr>
      <w:tr w:rsidR="004D6088" w:rsidRPr="004D6088" w:rsidTr="00187952">
        <w:trPr>
          <w:trHeight w:val="70"/>
        </w:trPr>
        <w:tc>
          <w:tcPr>
            <w:tcW w:w="5000" w:type="pct"/>
            <w:gridSpan w:val="35"/>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Задача 6. Вовлечение граждан в процесс реализации Программы, в активное участие в мероприятиях Программы.</w:t>
            </w:r>
          </w:p>
        </w:tc>
      </w:tr>
      <w:tr w:rsidR="00187952" w:rsidRPr="004D6088" w:rsidTr="00230C64">
        <w:trPr>
          <w:cantSplit/>
          <w:trHeight w:val="728"/>
        </w:trPr>
        <w:tc>
          <w:tcPr>
            <w:tcW w:w="258"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6.1.</w:t>
            </w:r>
          </w:p>
        </w:tc>
        <w:tc>
          <w:tcPr>
            <w:tcW w:w="1283"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Районный День молодежи</w:t>
            </w:r>
          </w:p>
        </w:tc>
        <w:tc>
          <w:tcPr>
            <w:tcW w:w="182" w:type="pct"/>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28"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3,00</w:t>
            </w: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145,00</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120,00</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120,00</w:t>
            </w: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388,00</w:t>
            </w:r>
          </w:p>
        </w:tc>
      </w:tr>
      <w:tr w:rsidR="00187952" w:rsidRPr="004D6088" w:rsidTr="00230C64">
        <w:trPr>
          <w:cantSplit/>
          <w:trHeight w:val="70"/>
        </w:trPr>
        <w:tc>
          <w:tcPr>
            <w:tcW w:w="258"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6.2.</w:t>
            </w:r>
          </w:p>
        </w:tc>
        <w:tc>
          <w:tcPr>
            <w:tcW w:w="1283"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 xml:space="preserve">Межмуниципальный фестиваль народной культуры и творчества "Яблочный </w:t>
            </w:r>
            <w:proofErr w:type="spellStart"/>
            <w:r w:rsidRPr="004D6088">
              <w:rPr>
                <w:rFonts w:ascii="Times New Roman" w:eastAsia="Times New Roman" w:hAnsi="Times New Roman" w:cs="Times New Roman"/>
                <w:sz w:val="12"/>
                <w:szCs w:val="12"/>
                <w:lang w:eastAsia="ru-RU"/>
              </w:rPr>
              <w:t>фест</w:t>
            </w:r>
            <w:proofErr w:type="spellEnd"/>
            <w:r w:rsidRPr="004D6088">
              <w:rPr>
                <w:rFonts w:ascii="Times New Roman" w:eastAsia="Times New Roman" w:hAnsi="Times New Roman" w:cs="Times New Roman"/>
                <w:sz w:val="12"/>
                <w:szCs w:val="12"/>
                <w:lang w:eastAsia="ru-RU"/>
              </w:rPr>
              <w:t>"</w:t>
            </w:r>
          </w:p>
        </w:tc>
        <w:tc>
          <w:tcPr>
            <w:tcW w:w="182" w:type="pct"/>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28"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 туризма и молодежной политики»</w:t>
            </w:r>
            <w:r w:rsidRPr="004D6088">
              <w:rPr>
                <w:rFonts w:ascii="Times New Roman" w:eastAsia="Times New Roman" w:hAnsi="Times New Roman" w:cs="Times New Roman"/>
                <w:sz w:val="12"/>
                <w:szCs w:val="12"/>
                <w:lang w:eastAsia="ru-RU"/>
              </w:rPr>
              <w:br/>
              <w:t>(МАУК «МКДЦ»)</w:t>
            </w: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3,00</w:t>
            </w: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5,00</w:t>
            </w: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100,00</w:t>
            </w: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208,00</w:t>
            </w:r>
          </w:p>
        </w:tc>
      </w:tr>
      <w:tr w:rsidR="00187952" w:rsidRPr="004D6088" w:rsidTr="00230C64">
        <w:trPr>
          <w:cantSplit/>
          <w:trHeight w:val="70"/>
        </w:trPr>
        <w:tc>
          <w:tcPr>
            <w:tcW w:w="258"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6.3.</w:t>
            </w:r>
          </w:p>
        </w:tc>
        <w:tc>
          <w:tcPr>
            <w:tcW w:w="1283"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Участие в областных акциях: "Мужчина года", "Женщина года"</w:t>
            </w:r>
          </w:p>
        </w:tc>
        <w:tc>
          <w:tcPr>
            <w:tcW w:w="182" w:type="pct"/>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28"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 туризма и молодежной политики»</w:t>
            </w:r>
            <w:r w:rsidRPr="004D6088">
              <w:rPr>
                <w:rFonts w:ascii="Times New Roman" w:eastAsia="Times New Roman" w:hAnsi="Times New Roman" w:cs="Times New Roman"/>
                <w:sz w:val="12"/>
                <w:szCs w:val="12"/>
                <w:lang w:eastAsia="ru-RU"/>
              </w:rPr>
              <w:br/>
              <w:t>(МАУК «МКДЦ»)</w:t>
            </w: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27,00</w:t>
            </w: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27,00</w:t>
            </w:r>
          </w:p>
        </w:tc>
      </w:tr>
      <w:tr w:rsidR="00187952" w:rsidRPr="004D6088" w:rsidTr="00230C64">
        <w:trPr>
          <w:cantSplit/>
          <w:trHeight w:val="1000"/>
        </w:trPr>
        <w:tc>
          <w:tcPr>
            <w:tcW w:w="258" w:type="pct"/>
            <w:gridSpan w:val="2"/>
            <w:vMerge w:val="restar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6.4.</w:t>
            </w:r>
          </w:p>
        </w:tc>
        <w:tc>
          <w:tcPr>
            <w:tcW w:w="1283" w:type="pct"/>
            <w:gridSpan w:val="2"/>
            <w:vMerge w:val="restar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Создание условий для социальной адаптации и самореализации молодежи</w:t>
            </w:r>
          </w:p>
        </w:tc>
        <w:tc>
          <w:tcPr>
            <w:tcW w:w="182" w:type="pct"/>
            <w:vMerge w:val="restart"/>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28" w:type="pct"/>
            <w:gridSpan w:val="3"/>
            <w:vMerge w:val="restar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1 575,22496</w:t>
            </w: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1 643,65805</w:t>
            </w: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1 693,28938</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1 225,43772</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1 525,43772</w:t>
            </w: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7 663,047830</w:t>
            </w:r>
          </w:p>
        </w:tc>
      </w:tr>
      <w:tr w:rsidR="00187952" w:rsidRPr="004D6088" w:rsidTr="00230C64">
        <w:trPr>
          <w:cantSplit/>
          <w:trHeight w:val="561"/>
        </w:trPr>
        <w:tc>
          <w:tcPr>
            <w:tcW w:w="258" w:type="pct"/>
            <w:gridSpan w:val="2"/>
            <w:vMerge/>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p>
        </w:tc>
        <w:tc>
          <w:tcPr>
            <w:tcW w:w="1283" w:type="pct"/>
            <w:gridSpan w:val="2"/>
            <w:vMerge/>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p>
        </w:tc>
        <w:tc>
          <w:tcPr>
            <w:tcW w:w="182" w:type="pct"/>
            <w:vMerge/>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p>
        </w:tc>
        <w:tc>
          <w:tcPr>
            <w:tcW w:w="828" w:type="pct"/>
            <w:gridSpan w:val="3"/>
            <w:vMerge/>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областной или федеральный бюджет</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w:t>
            </w: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w:t>
            </w: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w:t>
            </w: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0,00</w:t>
            </w:r>
          </w:p>
        </w:tc>
      </w:tr>
      <w:tr w:rsidR="00187952" w:rsidRPr="004D6088" w:rsidTr="00230C64">
        <w:trPr>
          <w:cantSplit/>
          <w:trHeight w:val="697"/>
        </w:trPr>
        <w:tc>
          <w:tcPr>
            <w:tcW w:w="258"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6.5.</w:t>
            </w:r>
          </w:p>
        </w:tc>
        <w:tc>
          <w:tcPr>
            <w:tcW w:w="1283" w:type="pct"/>
            <w:gridSpan w:val="2"/>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 Поддержка интеллектуального и творческого развития молодежи;</w:t>
            </w:r>
          </w:p>
        </w:tc>
        <w:tc>
          <w:tcPr>
            <w:tcW w:w="182" w:type="pct"/>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2020-2024</w:t>
            </w:r>
          </w:p>
        </w:tc>
        <w:tc>
          <w:tcPr>
            <w:tcW w:w="828"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МБУ "ДМО"</w:t>
            </w: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17,00</w:t>
            </w: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52,355</w:t>
            </w: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49,99</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50,00</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50,00</w:t>
            </w: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219,345</w:t>
            </w:r>
          </w:p>
        </w:tc>
      </w:tr>
      <w:tr w:rsidR="00187952" w:rsidRPr="004D6088" w:rsidTr="00230C64">
        <w:trPr>
          <w:cantSplit/>
          <w:trHeight w:val="904"/>
        </w:trPr>
        <w:tc>
          <w:tcPr>
            <w:tcW w:w="2551" w:type="pct"/>
            <w:gridSpan w:val="8"/>
            <w:vMerge w:val="restart"/>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Всего:</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2413,92270</w:t>
            </w: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2404,06359</w:t>
            </w: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2556,94938</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2290,43772</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2590,43772</w:t>
            </w: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12255,81111</w:t>
            </w:r>
          </w:p>
        </w:tc>
      </w:tr>
      <w:tr w:rsidR="00187952" w:rsidRPr="004D6088" w:rsidTr="00230C64">
        <w:trPr>
          <w:cantSplit/>
          <w:trHeight w:val="70"/>
        </w:trPr>
        <w:tc>
          <w:tcPr>
            <w:tcW w:w="2551" w:type="pct"/>
            <w:gridSpan w:val="8"/>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из них:</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p>
        </w:tc>
      </w:tr>
      <w:tr w:rsidR="00187952" w:rsidRPr="004D6088" w:rsidTr="00230C64">
        <w:trPr>
          <w:cantSplit/>
          <w:trHeight w:val="976"/>
        </w:trPr>
        <w:tc>
          <w:tcPr>
            <w:tcW w:w="2551" w:type="pct"/>
            <w:gridSpan w:val="8"/>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2413,92270</w:t>
            </w: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2404,06359</w:t>
            </w: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2556,94938</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2290,43772</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2590,43772</w:t>
            </w: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12255,81111</w:t>
            </w:r>
          </w:p>
        </w:tc>
      </w:tr>
      <w:tr w:rsidR="00187952" w:rsidRPr="004D6088" w:rsidTr="00230C64">
        <w:trPr>
          <w:cantSplit/>
          <w:trHeight w:val="551"/>
        </w:trPr>
        <w:tc>
          <w:tcPr>
            <w:tcW w:w="2551" w:type="pct"/>
            <w:gridSpan w:val="8"/>
            <w:vMerge/>
            <w:vAlign w:val="center"/>
            <w:hideMark/>
          </w:tcPr>
          <w:p w:rsidR="004D6088" w:rsidRPr="004D6088" w:rsidRDefault="004D6088" w:rsidP="004D6088">
            <w:pPr>
              <w:spacing w:after="0" w:line="240" w:lineRule="auto"/>
              <w:jc w:val="center"/>
              <w:rPr>
                <w:rFonts w:ascii="Times New Roman" w:eastAsia="Times New Roman" w:hAnsi="Times New Roman" w:cs="Times New Roman"/>
                <w:b/>
                <w:bCs/>
                <w:sz w:val="12"/>
                <w:szCs w:val="12"/>
                <w:lang w:eastAsia="ru-RU"/>
              </w:rPr>
            </w:pPr>
          </w:p>
        </w:tc>
        <w:tc>
          <w:tcPr>
            <w:tcW w:w="836" w:type="pct"/>
            <w:gridSpan w:val="4"/>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областной или федеральный бюджет</w:t>
            </w:r>
          </w:p>
        </w:tc>
        <w:tc>
          <w:tcPr>
            <w:tcW w:w="284" w:type="pct"/>
            <w:gridSpan w:val="2"/>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4"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6"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8"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79"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c>
          <w:tcPr>
            <w:tcW w:w="223"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0,00</w:t>
            </w:r>
          </w:p>
        </w:tc>
      </w:tr>
      <w:tr w:rsidR="004D6088" w:rsidRPr="004D6088" w:rsidTr="00187952">
        <w:trPr>
          <w:trHeight w:val="70"/>
        </w:trPr>
        <w:tc>
          <w:tcPr>
            <w:tcW w:w="5000" w:type="pct"/>
            <w:gridSpan w:val="35"/>
            <w:shd w:val="clear" w:color="auto" w:fill="auto"/>
            <w:vAlign w:val="center"/>
            <w:hideMark/>
          </w:tcPr>
          <w:p w:rsidR="004D6088" w:rsidRPr="00187952" w:rsidRDefault="004D6088" w:rsidP="004D6088">
            <w:pPr>
              <w:spacing w:after="0" w:line="240" w:lineRule="auto"/>
              <w:jc w:val="center"/>
              <w:rPr>
                <w:rFonts w:ascii="Times New Roman" w:eastAsia="Times New Roman" w:hAnsi="Times New Roman" w:cs="Times New Roman"/>
                <w:b/>
                <w:bCs/>
                <w:iCs/>
                <w:sz w:val="12"/>
                <w:szCs w:val="12"/>
                <w:lang w:eastAsia="ru-RU"/>
              </w:rPr>
            </w:pPr>
            <w:r w:rsidRPr="00187952">
              <w:rPr>
                <w:rFonts w:ascii="Times New Roman" w:eastAsia="Times New Roman" w:hAnsi="Times New Roman" w:cs="Times New Roman"/>
                <w:b/>
                <w:bCs/>
                <w:iCs/>
                <w:sz w:val="12"/>
                <w:szCs w:val="12"/>
                <w:lang w:eastAsia="ru-RU"/>
              </w:rPr>
              <w:t xml:space="preserve">Объемы финансирования мероприятий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 в </w:t>
            </w:r>
            <w:proofErr w:type="spellStart"/>
            <w:r w:rsidRPr="00187952">
              <w:rPr>
                <w:rFonts w:ascii="Times New Roman" w:eastAsia="Times New Roman" w:hAnsi="Times New Roman" w:cs="Times New Roman"/>
                <w:b/>
                <w:bCs/>
                <w:iCs/>
                <w:sz w:val="12"/>
                <w:szCs w:val="12"/>
                <w:lang w:eastAsia="ru-RU"/>
              </w:rPr>
              <w:t>роазрезе</w:t>
            </w:r>
            <w:proofErr w:type="spellEnd"/>
            <w:r w:rsidRPr="00187952">
              <w:rPr>
                <w:rFonts w:ascii="Times New Roman" w:eastAsia="Times New Roman" w:hAnsi="Times New Roman" w:cs="Times New Roman"/>
                <w:b/>
                <w:bCs/>
                <w:iCs/>
                <w:sz w:val="12"/>
                <w:szCs w:val="12"/>
                <w:lang w:eastAsia="ru-RU"/>
              </w:rPr>
              <w:t xml:space="preserve"> исполнителей</w:t>
            </w:r>
          </w:p>
        </w:tc>
      </w:tr>
      <w:tr w:rsidR="00230C64" w:rsidRPr="004D6088" w:rsidTr="00230C64">
        <w:trPr>
          <w:cantSplit/>
          <w:trHeight w:val="990"/>
        </w:trPr>
        <w:tc>
          <w:tcPr>
            <w:tcW w:w="2547" w:type="pct"/>
            <w:gridSpan w:val="7"/>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825"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75"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803,69774</w:t>
            </w:r>
          </w:p>
        </w:tc>
        <w:tc>
          <w:tcPr>
            <w:tcW w:w="276"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504,16554</w:t>
            </w:r>
          </w:p>
        </w:tc>
        <w:tc>
          <w:tcPr>
            <w:tcW w:w="274"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434,52</w:t>
            </w:r>
          </w:p>
        </w:tc>
        <w:tc>
          <w:tcPr>
            <w:tcW w:w="276"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620,00</w:t>
            </w:r>
          </w:p>
        </w:tc>
        <w:tc>
          <w:tcPr>
            <w:tcW w:w="276"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620,00</w:t>
            </w:r>
          </w:p>
        </w:tc>
        <w:tc>
          <w:tcPr>
            <w:tcW w:w="252"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2982,383280</w:t>
            </w:r>
          </w:p>
        </w:tc>
      </w:tr>
      <w:tr w:rsidR="00230C64" w:rsidRPr="004D6088" w:rsidTr="00230C64">
        <w:trPr>
          <w:cantSplit/>
          <w:trHeight w:val="937"/>
        </w:trPr>
        <w:tc>
          <w:tcPr>
            <w:tcW w:w="2547" w:type="pct"/>
            <w:gridSpan w:val="7"/>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lastRenderedPageBreak/>
              <w:t>МБУ "ДМО"</w:t>
            </w:r>
          </w:p>
        </w:tc>
        <w:tc>
          <w:tcPr>
            <w:tcW w:w="825" w:type="pct"/>
            <w:gridSpan w:val="3"/>
            <w:shd w:val="clear" w:color="000000" w:fill="FFFFFF"/>
            <w:vAlign w:val="center"/>
            <w:hideMark/>
          </w:tcPr>
          <w:p w:rsidR="004D6088" w:rsidRPr="004D6088" w:rsidRDefault="004D6088" w:rsidP="004D6088">
            <w:pPr>
              <w:spacing w:after="0" w:line="240" w:lineRule="auto"/>
              <w:jc w:val="center"/>
              <w:rPr>
                <w:rFonts w:ascii="Times New Roman" w:eastAsia="Times New Roman" w:hAnsi="Times New Roman" w:cs="Times New Roman"/>
                <w:sz w:val="12"/>
                <w:szCs w:val="12"/>
                <w:lang w:eastAsia="ru-RU"/>
              </w:rPr>
            </w:pPr>
            <w:r w:rsidRPr="004D6088">
              <w:rPr>
                <w:rFonts w:ascii="Times New Roman" w:eastAsia="Times New Roman" w:hAnsi="Times New Roman" w:cs="Times New Roman"/>
                <w:sz w:val="12"/>
                <w:szCs w:val="12"/>
                <w:lang w:eastAsia="ru-RU"/>
              </w:rPr>
              <w:t>средства местного бюджета</w:t>
            </w:r>
          </w:p>
        </w:tc>
        <w:tc>
          <w:tcPr>
            <w:tcW w:w="275"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1610,224960</w:t>
            </w:r>
          </w:p>
        </w:tc>
        <w:tc>
          <w:tcPr>
            <w:tcW w:w="276" w:type="pct"/>
            <w:gridSpan w:val="3"/>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1899,89805</w:t>
            </w:r>
          </w:p>
        </w:tc>
        <w:tc>
          <w:tcPr>
            <w:tcW w:w="274" w:type="pct"/>
            <w:gridSpan w:val="4"/>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2122,429380</w:t>
            </w:r>
          </w:p>
        </w:tc>
        <w:tc>
          <w:tcPr>
            <w:tcW w:w="276"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1670,437720</w:t>
            </w:r>
          </w:p>
        </w:tc>
        <w:tc>
          <w:tcPr>
            <w:tcW w:w="276"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1970,437720</w:t>
            </w:r>
          </w:p>
        </w:tc>
        <w:tc>
          <w:tcPr>
            <w:tcW w:w="252" w:type="pct"/>
            <w:gridSpan w:val="5"/>
            <w:shd w:val="clear" w:color="000000" w:fill="FFFFFF"/>
            <w:textDirection w:val="btLr"/>
            <w:vAlign w:val="center"/>
            <w:hideMark/>
          </w:tcPr>
          <w:p w:rsidR="004D6088" w:rsidRPr="004D6088" w:rsidRDefault="004D6088" w:rsidP="00187952">
            <w:pPr>
              <w:spacing w:after="0" w:line="240" w:lineRule="auto"/>
              <w:ind w:left="113" w:right="113"/>
              <w:jc w:val="center"/>
              <w:rPr>
                <w:rFonts w:ascii="Times New Roman" w:eastAsia="Times New Roman" w:hAnsi="Times New Roman" w:cs="Times New Roman"/>
                <w:b/>
                <w:bCs/>
                <w:sz w:val="12"/>
                <w:szCs w:val="12"/>
                <w:lang w:eastAsia="ru-RU"/>
              </w:rPr>
            </w:pPr>
            <w:r w:rsidRPr="004D6088">
              <w:rPr>
                <w:rFonts w:ascii="Times New Roman" w:eastAsia="Times New Roman" w:hAnsi="Times New Roman" w:cs="Times New Roman"/>
                <w:b/>
                <w:bCs/>
                <w:sz w:val="12"/>
                <w:szCs w:val="12"/>
                <w:lang w:eastAsia="ru-RU"/>
              </w:rPr>
              <w:t>9273,427830</w:t>
            </w:r>
          </w:p>
        </w:tc>
      </w:tr>
    </w:tbl>
    <w:p w:rsidR="004D6088" w:rsidRDefault="00230C64" w:rsidP="00230C64">
      <w:pPr>
        <w:pStyle w:val="aff1"/>
        <w:ind w:firstLine="284"/>
        <w:jc w:val="both"/>
        <w:rPr>
          <w:rFonts w:ascii="Times New Roman" w:hAnsi="Times New Roman" w:cs="Times New Roman"/>
          <w:sz w:val="12"/>
          <w:szCs w:val="12"/>
        </w:rPr>
      </w:pPr>
      <w:r w:rsidRPr="00230C64">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A717D5" w:rsidRDefault="00A717D5" w:rsidP="00230C64">
      <w:pPr>
        <w:pStyle w:val="aff1"/>
        <w:ind w:firstLine="284"/>
        <w:jc w:val="both"/>
        <w:rPr>
          <w:rFonts w:ascii="Times New Roman" w:hAnsi="Times New Roman" w:cs="Times New Roman"/>
          <w:sz w:val="12"/>
          <w:szCs w:val="12"/>
        </w:rPr>
      </w:pPr>
    </w:p>
    <w:p w:rsidR="00A717D5" w:rsidRPr="00A717D5" w:rsidRDefault="00A717D5" w:rsidP="00A717D5">
      <w:pPr>
        <w:pStyle w:val="aff1"/>
        <w:ind w:firstLine="284"/>
        <w:jc w:val="center"/>
        <w:rPr>
          <w:rFonts w:ascii="Times New Roman" w:hAnsi="Times New Roman" w:cs="Times New Roman"/>
          <w:sz w:val="12"/>
          <w:szCs w:val="12"/>
        </w:rPr>
      </w:pPr>
      <w:r w:rsidRPr="00A717D5">
        <w:rPr>
          <w:rFonts w:ascii="Times New Roman" w:hAnsi="Times New Roman" w:cs="Times New Roman"/>
          <w:sz w:val="12"/>
          <w:szCs w:val="12"/>
        </w:rPr>
        <w:t>Администрация</w:t>
      </w:r>
    </w:p>
    <w:p w:rsidR="00A717D5" w:rsidRPr="00A717D5" w:rsidRDefault="00A717D5" w:rsidP="00A717D5">
      <w:pPr>
        <w:pStyle w:val="aff1"/>
        <w:ind w:firstLine="284"/>
        <w:jc w:val="center"/>
        <w:rPr>
          <w:rFonts w:ascii="Times New Roman" w:hAnsi="Times New Roman" w:cs="Times New Roman"/>
          <w:sz w:val="12"/>
          <w:szCs w:val="12"/>
        </w:rPr>
      </w:pPr>
      <w:r w:rsidRPr="00A717D5">
        <w:rPr>
          <w:rFonts w:ascii="Times New Roman" w:hAnsi="Times New Roman" w:cs="Times New Roman"/>
          <w:sz w:val="12"/>
          <w:szCs w:val="12"/>
        </w:rPr>
        <w:t xml:space="preserve">сельского поселения Сергиевск </w:t>
      </w:r>
    </w:p>
    <w:p w:rsidR="00A717D5" w:rsidRPr="00A717D5" w:rsidRDefault="00A717D5" w:rsidP="00A717D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717D5">
        <w:rPr>
          <w:rFonts w:ascii="Times New Roman" w:hAnsi="Times New Roman" w:cs="Times New Roman"/>
          <w:sz w:val="12"/>
          <w:szCs w:val="12"/>
        </w:rPr>
        <w:t>Сергиевский</w:t>
      </w:r>
    </w:p>
    <w:p w:rsidR="00A717D5" w:rsidRPr="00A717D5" w:rsidRDefault="00A717D5" w:rsidP="00A717D5">
      <w:pPr>
        <w:pStyle w:val="aff1"/>
        <w:ind w:firstLine="284"/>
        <w:jc w:val="center"/>
        <w:rPr>
          <w:rFonts w:ascii="Times New Roman" w:hAnsi="Times New Roman" w:cs="Times New Roman"/>
          <w:sz w:val="12"/>
          <w:szCs w:val="12"/>
        </w:rPr>
      </w:pPr>
      <w:r w:rsidRPr="00A717D5">
        <w:rPr>
          <w:rFonts w:ascii="Times New Roman" w:hAnsi="Times New Roman" w:cs="Times New Roman"/>
          <w:sz w:val="12"/>
          <w:szCs w:val="12"/>
        </w:rPr>
        <w:t>Самарской области</w:t>
      </w:r>
    </w:p>
    <w:p w:rsidR="00A717D5" w:rsidRPr="00A717D5" w:rsidRDefault="00A717D5" w:rsidP="00A717D5">
      <w:pPr>
        <w:pStyle w:val="aff1"/>
        <w:ind w:firstLine="284"/>
        <w:jc w:val="center"/>
        <w:rPr>
          <w:rFonts w:ascii="Times New Roman" w:hAnsi="Times New Roman" w:cs="Times New Roman"/>
          <w:sz w:val="12"/>
          <w:szCs w:val="12"/>
        </w:rPr>
      </w:pPr>
      <w:r w:rsidRPr="00A717D5">
        <w:rPr>
          <w:rFonts w:ascii="Times New Roman" w:hAnsi="Times New Roman" w:cs="Times New Roman"/>
          <w:sz w:val="12"/>
          <w:szCs w:val="12"/>
        </w:rPr>
        <w:t>ПОСТАНОВЛЕНИЕ</w:t>
      </w:r>
    </w:p>
    <w:p w:rsidR="00A717D5" w:rsidRDefault="00A717D5" w:rsidP="00A717D5">
      <w:pPr>
        <w:pStyle w:val="aff1"/>
        <w:ind w:firstLine="284"/>
        <w:rPr>
          <w:rFonts w:ascii="Times New Roman" w:hAnsi="Times New Roman" w:cs="Times New Roman"/>
          <w:sz w:val="12"/>
          <w:szCs w:val="12"/>
        </w:rPr>
      </w:pPr>
      <w:r w:rsidRPr="00A717D5">
        <w:rPr>
          <w:rFonts w:ascii="Times New Roman" w:hAnsi="Times New Roman" w:cs="Times New Roman"/>
          <w:sz w:val="12"/>
          <w:szCs w:val="12"/>
        </w:rPr>
        <w:t>«13» декабря 2022г.</w:t>
      </w:r>
      <w:r>
        <w:rPr>
          <w:rFonts w:ascii="Times New Roman" w:hAnsi="Times New Roman" w:cs="Times New Roman"/>
          <w:sz w:val="12"/>
          <w:szCs w:val="12"/>
        </w:rPr>
        <w:t xml:space="preserve">                                                                                                                                                                                                      </w:t>
      </w:r>
      <w:r w:rsidRPr="00A717D5">
        <w:rPr>
          <w:rFonts w:ascii="Times New Roman" w:hAnsi="Times New Roman" w:cs="Times New Roman"/>
          <w:sz w:val="12"/>
          <w:szCs w:val="12"/>
        </w:rPr>
        <w:t>№82</w:t>
      </w:r>
    </w:p>
    <w:p w:rsidR="00A717D5" w:rsidRPr="00A717D5" w:rsidRDefault="00A717D5" w:rsidP="00A717D5">
      <w:pPr>
        <w:pStyle w:val="aff1"/>
        <w:ind w:firstLine="284"/>
        <w:jc w:val="center"/>
        <w:rPr>
          <w:rFonts w:ascii="Times New Roman" w:hAnsi="Times New Roman" w:cs="Times New Roman"/>
          <w:sz w:val="12"/>
          <w:szCs w:val="12"/>
        </w:rPr>
      </w:pPr>
      <w:r w:rsidRPr="00A717D5">
        <w:rPr>
          <w:rFonts w:ascii="Times New Roman" w:hAnsi="Times New Roman" w:cs="Times New Roman"/>
          <w:sz w:val="12"/>
          <w:szCs w:val="12"/>
        </w:rPr>
        <w:t>Об организации работы учебно-консультационного пункта по гражданской обороне и чрезвычайным ситуациям  на территории  сельского поселения Сергиевск  муниципального района Сергиевский</w:t>
      </w:r>
    </w:p>
    <w:p w:rsidR="00A717D5" w:rsidRPr="00A717D5" w:rsidRDefault="00A717D5" w:rsidP="00A717D5">
      <w:pPr>
        <w:pStyle w:val="aff1"/>
        <w:ind w:firstLine="284"/>
        <w:jc w:val="both"/>
        <w:rPr>
          <w:rFonts w:ascii="Times New Roman" w:hAnsi="Times New Roman" w:cs="Times New Roman"/>
          <w:sz w:val="12"/>
          <w:szCs w:val="12"/>
        </w:rPr>
      </w:pPr>
      <w:proofErr w:type="gramStart"/>
      <w:r w:rsidRPr="00A717D5">
        <w:rPr>
          <w:rFonts w:ascii="Times New Roman" w:hAnsi="Times New Roman" w:cs="Times New Roman"/>
          <w:sz w:val="12"/>
          <w:szCs w:val="12"/>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06.10 20003 № 131-ФЗ «Об общих принципах организации местного самоуправления в Российской Федерации», постановлением Правительства Российской Федерации от 04.09.2003 № 547 «О подготовке населения в области защиты от чрезвычайных ситуаций природного и техногенного характера», руководствуясь</w:t>
      </w:r>
      <w:proofErr w:type="gramEnd"/>
      <w:r w:rsidRPr="00A717D5">
        <w:rPr>
          <w:rFonts w:ascii="Times New Roman" w:hAnsi="Times New Roman" w:cs="Times New Roman"/>
          <w:sz w:val="12"/>
          <w:szCs w:val="12"/>
        </w:rPr>
        <w:t xml:space="preserve"> Уставо</w:t>
      </w:r>
      <w:r>
        <w:rPr>
          <w:rFonts w:ascii="Times New Roman" w:hAnsi="Times New Roman" w:cs="Times New Roman"/>
          <w:sz w:val="12"/>
          <w:szCs w:val="12"/>
        </w:rPr>
        <w:t>м сельского поселения Сергиевск</w:t>
      </w:r>
      <w:r w:rsidRPr="00A717D5">
        <w:rPr>
          <w:rFonts w:ascii="Times New Roman" w:hAnsi="Times New Roman" w:cs="Times New Roman"/>
          <w:sz w:val="12"/>
          <w:szCs w:val="12"/>
        </w:rPr>
        <w:t xml:space="preserve"> Самарской области, в целях создания учебно-консультационного пункта по гражданской обороне и чрезвычайным ситуациям и проведения в нём обучения неработающего населения,  Администрация  сельского поселения Сергиевск  муниципального района Сергиевский </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A717D5">
        <w:rPr>
          <w:rFonts w:ascii="Times New Roman" w:hAnsi="Times New Roman" w:cs="Times New Roman"/>
          <w:sz w:val="12"/>
          <w:szCs w:val="12"/>
        </w:rPr>
        <w:t>Организовать обучение неработающего населения, проживающего на т</w:t>
      </w:r>
      <w:r>
        <w:rPr>
          <w:rFonts w:ascii="Times New Roman" w:hAnsi="Times New Roman" w:cs="Times New Roman"/>
          <w:sz w:val="12"/>
          <w:szCs w:val="12"/>
        </w:rPr>
        <w:t>ерритории сельского поселения Сергиевск</w:t>
      </w:r>
      <w:r w:rsidRPr="00A717D5">
        <w:rPr>
          <w:rFonts w:ascii="Times New Roman" w:hAnsi="Times New Roman" w:cs="Times New Roman"/>
          <w:sz w:val="12"/>
          <w:szCs w:val="12"/>
        </w:rPr>
        <w:t xml:space="preserve"> на учебно-консультационном пункте по гражданской обороне и чрезвычайным ситуациям (далее-ГОЧС) при администрации сельского поселения Сергиевск,  расположенного по адресу: с. Сергиевск  ул. </w:t>
      </w:r>
      <w:proofErr w:type="spellStart"/>
      <w:r w:rsidRPr="00A717D5">
        <w:rPr>
          <w:rFonts w:ascii="Times New Roman" w:hAnsi="Times New Roman" w:cs="Times New Roman"/>
          <w:sz w:val="12"/>
          <w:szCs w:val="12"/>
        </w:rPr>
        <w:t>Г.Михайловского</w:t>
      </w:r>
      <w:proofErr w:type="spellEnd"/>
      <w:r w:rsidRPr="00A717D5">
        <w:rPr>
          <w:rFonts w:ascii="Times New Roman" w:hAnsi="Times New Roman" w:cs="Times New Roman"/>
          <w:sz w:val="12"/>
          <w:szCs w:val="12"/>
        </w:rPr>
        <w:t>, д.27.</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A717D5">
        <w:rPr>
          <w:rFonts w:ascii="Times New Roman" w:hAnsi="Times New Roman" w:cs="Times New Roman"/>
          <w:sz w:val="12"/>
          <w:szCs w:val="12"/>
        </w:rPr>
        <w:t>Утвердить положение об учебно-консультационном пункте по гражданской обороне и чрезвычайным ситуациям при администрации сельского поселения Сергиевск муниципального района Сергиевский (Приложение 1).</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A717D5">
        <w:rPr>
          <w:rFonts w:ascii="Times New Roman" w:hAnsi="Times New Roman" w:cs="Times New Roman"/>
          <w:sz w:val="12"/>
          <w:szCs w:val="12"/>
        </w:rPr>
        <w:t>Утвердить программу подготовки населения не занятого в производстве и сфере обслуживания, проживающего на территории, закреплённой для обучения в УКП по ГОЧС при администрации сельского поселения Сергиевск муниципального района Сергиевский (Приложение 2).</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A717D5">
        <w:rPr>
          <w:rFonts w:ascii="Times New Roman" w:hAnsi="Times New Roman" w:cs="Times New Roman"/>
          <w:sz w:val="12"/>
          <w:szCs w:val="12"/>
        </w:rPr>
        <w:t>Назначить начальником учебно-консультационного пункта по ГО ЧС при  администрации сельского  поселения  Сергиевск ведущег</w:t>
      </w:r>
      <w:r>
        <w:rPr>
          <w:rFonts w:ascii="Times New Roman" w:hAnsi="Times New Roman" w:cs="Times New Roman"/>
          <w:sz w:val="12"/>
          <w:szCs w:val="12"/>
        </w:rPr>
        <w:t xml:space="preserve">о специалиста </w:t>
      </w:r>
      <w:r w:rsidRPr="00A717D5">
        <w:rPr>
          <w:rFonts w:ascii="Times New Roman" w:hAnsi="Times New Roman" w:cs="Times New Roman"/>
          <w:sz w:val="12"/>
          <w:szCs w:val="12"/>
        </w:rPr>
        <w:t xml:space="preserve">администрации  сельского поселения Сергиевск </w:t>
      </w:r>
      <w:proofErr w:type="spellStart"/>
      <w:r w:rsidRPr="00A717D5">
        <w:rPr>
          <w:rFonts w:ascii="Times New Roman" w:hAnsi="Times New Roman" w:cs="Times New Roman"/>
          <w:sz w:val="12"/>
          <w:szCs w:val="12"/>
        </w:rPr>
        <w:t>Хантееву</w:t>
      </w:r>
      <w:proofErr w:type="spellEnd"/>
      <w:r w:rsidRPr="00A717D5">
        <w:rPr>
          <w:rFonts w:ascii="Times New Roman" w:hAnsi="Times New Roman" w:cs="Times New Roman"/>
          <w:sz w:val="12"/>
          <w:szCs w:val="12"/>
        </w:rPr>
        <w:t xml:space="preserve"> Жанну Сергеевну</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A717D5">
        <w:rPr>
          <w:rFonts w:ascii="Times New Roman" w:hAnsi="Times New Roman" w:cs="Times New Roman"/>
          <w:sz w:val="12"/>
          <w:szCs w:val="12"/>
        </w:rPr>
        <w:t xml:space="preserve"> Утвердить обязанности должностных лиц УКП по ГОЧС (Приложение 3)</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A717D5">
        <w:rPr>
          <w:rFonts w:ascii="Times New Roman" w:hAnsi="Times New Roman" w:cs="Times New Roman"/>
          <w:sz w:val="12"/>
          <w:szCs w:val="12"/>
        </w:rPr>
        <w:t>Начальнику УКП по ГОЧС при  администрации  сельского  поселения  Сергиевск  по обучению  неработающего населения  разработать и утвердить до 25.12.2022 г:</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  план работы учебно-консультационного пункта по ГО ЧС по обучению неработающего населения;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  распорядок дня работы учебно-консультационного пункта по ГО ЧС и вывесить его в УКП;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  график дежурства по учебно-консультационному пункту по ГО ЧС;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  вести журнал учета проведения занятий и консультаций;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7.  Опубликовать настоящее постановление в газете «Сергиевский вестник».</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8.</w:t>
      </w:r>
      <w:proofErr w:type="gramStart"/>
      <w:r w:rsidRPr="00A717D5">
        <w:rPr>
          <w:rFonts w:ascii="Times New Roman" w:hAnsi="Times New Roman" w:cs="Times New Roman"/>
          <w:sz w:val="12"/>
          <w:szCs w:val="12"/>
        </w:rPr>
        <w:t>Контроль за</w:t>
      </w:r>
      <w:proofErr w:type="gramEnd"/>
      <w:r w:rsidRPr="00A717D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 xml:space="preserve">Глава сельского поселения Сергиевск </w:t>
      </w:r>
    </w:p>
    <w:p w:rsid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 xml:space="preserve">муниципального района Сергиевский                                      </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 xml:space="preserve">            М.М. </w:t>
      </w:r>
      <w:proofErr w:type="spellStart"/>
      <w:r w:rsidRPr="00A717D5">
        <w:rPr>
          <w:rFonts w:ascii="Times New Roman" w:hAnsi="Times New Roman" w:cs="Times New Roman"/>
          <w:sz w:val="12"/>
          <w:szCs w:val="12"/>
        </w:rPr>
        <w:t>Арчибасов</w:t>
      </w:r>
      <w:proofErr w:type="spellEnd"/>
    </w:p>
    <w:p w:rsidR="00A717D5" w:rsidRPr="00A717D5" w:rsidRDefault="00A717D5" w:rsidP="00A717D5">
      <w:pPr>
        <w:pStyle w:val="aff1"/>
        <w:jc w:val="right"/>
        <w:rPr>
          <w:rFonts w:ascii="Times New Roman" w:hAnsi="Times New Roman" w:cs="Times New Roman"/>
          <w:sz w:val="12"/>
          <w:szCs w:val="12"/>
        </w:rPr>
      </w:pP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Приложение № 1</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к постановлению администрации</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 xml:space="preserve">сельского поселения Сергиевск </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 xml:space="preserve"> муниципального района Сергиевский   </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от «13» декабря 2022 г. № 82</w:t>
      </w:r>
    </w:p>
    <w:p w:rsidR="00A717D5" w:rsidRPr="00A717D5" w:rsidRDefault="00A717D5" w:rsidP="00A717D5">
      <w:pPr>
        <w:pStyle w:val="aff1"/>
        <w:ind w:firstLine="284"/>
        <w:jc w:val="center"/>
        <w:rPr>
          <w:rFonts w:ascii="Times New Roman" w:hAnsi="Times New Roman" w:cs="Times New Roman"/>
          <w:sz w:val="12"/>
          <w:szCs w:val="12"/>
        </w:rPr>
      </w:pPr>
      <w:r w:rsidRPr="00A717D5">
        <w:rPr>
          <w:rFonts w:ascii="Times New Roman" w:hAnsi="Times New Roman" w:cs="Times New Roman"/>
          <w:sz w:val="12"/>
          <w:szCs w:val="12"/>
        </w:rPr>
        <w:t>ПОЛОЖЕНИЕ</w:t>
      </w:r>
    </w:p>
    <w:p w:rsidR="00A717D5" w:rsidRPr="00A717D5" w:rsidRDefault="00A717D5" w:rsidP="00A717D5">
      <w:pPr>
        <w:pStyle w:val="aff1"/>
        <w:ind w:firstLine="284"/>
        <w:jc w:val="center"/>
        <w:rPr>
          <w:rFonts w:ascii="Times New Roman" w:hAnsi="Times New Roman" w:cs="Times New Roman"/>
          <w:sz w:val="12"/>
          <w:szCs w:val="12"/>
        </w:rPr>
      </w:pPr>
      <w:r w:rsidRPr="00A717D5">
        <w:rPr>
          <w:rFonts w:ascii="Times New Roman" w:hAnsi="Times New Roman" w:cs="Times New Roman"/>
          <w:sz w:val="12"/>
          <w:szCs w:val="12"/>
        </w:rPr>
        <w:t>об учебно-консультационно</w:t>
      </w:r>
      <w:r>
        <w:rPr>
          <w:rFonts w:ascii="Times New Roman" w:hAnsi="Times New Roman" w:cs="Times New Roman"/>
          <w:sz w:val="12"/>
          <w:szCs w:val="12"/>
        </w:rPr>
        <w:t xml:space="preserve">м пункте по гражданской обороне </w:t>
      </w:r>
      <w:r w:rsidRPr="00A717D5">
        <w:rPr>
          <w:rFonts w:ascii="Times New Roman" w:hAnsi="Times New Roman" w:cs="Times New Roman"/>
          <w:sz w:val="12"/>
          <w:szCs w:val="12"/>
        </w:rPr>
        <w:t>и чрезвычайн</w:t>
      </w:r>
      <w:r>
        <w:rPr>
          <w:rFonts w:ascii="Times New Roman" w:hAnsi="Times New Roman" w:cs="Times New Roman"/>
          <w:sz w:val="12"/>
          <w:szCs w:val="12"/>
        </w:rPr>
        <w:t>ым ситуациям при администрации сельского поселения Сергиевск</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Положение предназначено для руководителей органов местного самоуправления, органов, специально уполномоченных решать задачи по ГО, задачи по предупреждению и ликвидации ЧС, для начальников ГО организаций, при которых создаются учебно-консультационные пункты по ГО ЧС (Далее – УКП по ГОЧС) и его персонала.</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Оно определяет ответственность должностных лиц за подготовку населения, не занятого в производстве и сфере обслуживания </w:t>
      </w:r>
      <w:proofErr w:type="gramStart"/>
      <w:r w:rsidRPr="00A717D5">
        <w:rPr>
          <w:rFonts w:ascii="Times New Roman" w:hAnsi="Times New Roman" w:cs="Times New Roman"/>
          <w:sz w:val="12"/>
          <w:szCs w:val="12"/>
        </w:rPr>
        <w:t xml:space="preserve">( </w:t>
      </w:r>
      <w:proofErr w:type="gramEnd"/>
      <w:r w:rsidRPr="00A717D5">
        <w:rPr>
          <w:rFonts w:ascii="Times New Roman" w:hAnsi="Times New Roman" w:cs="Times New Roman"/>
          <w:sz w:val="12"/>
          <w:szCs w:val="12"/>
        </w:rPr>
        <w:t xml:space="preserve">далее – неработающее </w:t>
      </w:r>
      <w:proofErr w:type="spellStart"/>
      <w:r w:rsidRPr="00A717D5">
        <w:rPr>
          <w:rFonts w:ascii="Times New Roman" w:hAnsi="Times New Roman" w:cs="Times New Roman"/>
          <w:sz w:val="12"/>
          <w:szCs w:val="12"/>
        </w:rPr>
        <w:t>населе-ние</w:t>
      </w:r>
      <w:proofErr w:type="spellEnd"/>
      <w:r w:rsidRPr="00A717D5">
        <w:rPr>
          <w:rFonts w:ascii="Times New Roman" w:hAnsi="Times New Roman" w:cs="Times New Roman"/>
          <w:sz w:val="12"/>
          <w:szCs w:val="12"/>
        </w:rPr>
        <w:t>), организацию работы УКП по ГОЧС и дает рекомендации по его оборудованию и оснащению.</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ОБЩИЕ ПОЛОЖЕНИЯ</w:t>
      </w:r>
    </w:p>
    <w:p w:rsidR="00A717D5" w:rsidRPr="00A717D5" w:rsidRDefault="00A717D5" w:rsidP="00A717D5">
      <w:pPr>
        <w:pStyle w:val="aff1"/>
        <w:ind w:firstLine="284"/>
        <w:jc w:val="both"/>
        <w:rPr>
          <w:rFonts w:ascii="Times New Roman" w:hAnsi="Times New Roman" w:cs="Times New Roman"/>
          <w:sz w:val="12"/>
          <w:szCs w:val="12"/>
        </w:rPr>
      </w:pPr>
      <w:proofErr w:type="gramStart"/>
      <w:r w:rsidRPr="00A717D5">
        <w:rPr>
          <w:rFonts w:ascii="Times New Roman" w:hAnsi="Times New Roman" w:cs="Times New Roman"/>
          <w:sz w:val="12"/>
          <w:szCs w:val="12"/>
        </w:rPr>
        <w:t xml:space="preserve">УКП по ГОЧС  предназначен  для обучения неработающего населения и создаются в соответствии с требованиями федеральных законов «О защите населения и территорий от чрезвычайных ситуаций природного и техногенного характера» и «О гражданской обороне», постановлений Правительства РФ «О порядке подготовки населения в области защиты от чрезвычайных ситуаций» и «Об утверждении Положения об организации обучения населения </w:t>
      </w:r>
      <w:r>
        <w:rPr>
          <w:rFonts w:ascii="Times New Roman" w:hAnsi="Times New Roman" w:cs="Times New Roman"/>
          <w:sz w:val="12"/>
          <w:szCs w:val="12"/>
        </w:rPr>
        <w:t>в области гражданской обороны».</w:t>
      </w:r>
      <w:proofErr w:type="gramEnd"/>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Главная цель создания УКП по ГОЧС – обеспечение необходимых условий для подготовки неработающего населения по проблемам гражданской обороны и защиты от чрезвычайных ситуаций (дал</w:t>
      </w:r>
      <w:r>
        <w:rPr>
          <w:rFonts w:ascii="Times New Roman" w:hAnsi="Times New Roman" w:cs="Times New Roman"/>
          <w:sz w:val="12"/>
          <w:szCs w:val="12"/>
        </w:rPr>
        <w:t>ее – ГОЧС) по месту жительства.</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Основными задачами УКП по ГОЧС являются: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 xml:space="preserve">организация </w:t>
      </w:r>
      <w:proofErr w:type="gramStart"/>
      <w:r w:rsidRPr="00A717D5">
        <w:rPr>
          <w:rFonts w:ascii="Times New Roman" w:hAnsi="Times New Roman" w:cs="Times New Roman"/>
          <w:sz w:val="12"/>
          <w:szCs w:val="12"/>
        </w:rPr>
        <w:t>обучения неработающего населения по программам</w:t>
      </w:r>
      <w:proofErr w:type="gramEnd"/>
      <w:r w:rsidRPr="00A717D5">
        <w:rPr>
          <w:rFonts w:ascii="Times New Roman" w:hAnsi="Times New Roman" w:cs="Times New Roman"/>
          <w:sz w:val="12"/>
          <w:szCs w:val="12"/>
        </w:rPr>
        <w:t>, утвержденным МЧС России (рекомендациям вышестоящих  органов РСЧС);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выработка практических навыков действий в условиях ЧС мирного и военного времени;</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повышение уровня морально-психологического состояния населения в условиях угрозы и возникновения ЧС, а также при ликвидации их последствий;</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A717D5">
        <w:rPr>
          <w:rFonts w:ascii="Times New Roman" w:hAnsi="Times New Roman" w:cs="Times New Roman"/>
          <w:sz w:val="12"/>
          <w:szCs w:val="12"/>
        </w:rPr>
        <w:t xml:space="preserve">пропаганда важности и необходимости всех мероприятий ГОЧС в современных условиях.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Создание, оснащение и организация деятельности УКП по ГОЧС, на </w:t>
      </w:r>
      <w:proofErr w:type="spellStart"/>
      <w:proofErr w:type="gramStart"/>
      <w:r w:rsidRPr="00A717D5">
        <w:rPr>
          <w:rFonts w:ascii="Times New Roman" w:hAnsi="Times New Roman" w:cs="Times New Roman"/>
          <w:sz w:val="12"/>
          <w:szCs w:val="12"/>
        </w:rPr>
        <w:t>соответ-ствующей</w:t>
      </w:r>
      <w:proofErr w:type="spellEnd"/>
      <w:proofErr w:type="gramEnd"/>
      <w:r w:rsidRPr="00A717D5">
        <w:rPr>
          <w:rFonts w:ascii="Times New Roman" w:hAnsi="Times New Roman" w:cs="Times New Roman"/>
          <w:sz w:val="12"/>
          <w:szCs w:val="12"/>
        </w:rPr>
        <w:t xml:space="preserve"> территории, осуществляется органами местного самоуправления.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Методическое руководство УКП по ГОЧС осуществляют органы, специально уполномоченные решать задачи по гражданской обороне, предупреждению и ликвидации ЧС при территориальных органах исполнительной вл</w:t>
      </w:r>
      <w:r>
        <w:rPr>
          <w:rFonts w:ascii="Times New Roman" w:hAnsi="Times New Roman" w:cs="Times New Roman"/>
          <w:sz w:val="12"/>
          <w:szCs w:val="12"/>
        </w:rPr>
        <w:t>асти.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Создание и организ</w:t>
      </w:r>
      <w:r>
        <w:rPr>
          <w:rFonts w:ascii="Times New Roman" w:hAnsi="Times New Roman" w:cs="Times New Roman"/>
          <w:sz w:val="12"/>
          <w:szCs w:val="12"/>
        </w:rPr>
        <w:t>ационная структура УКП по ГОЧС.</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УКП  создается при  администрации сельского поселения Сергиевск  муниципального района Сергиевский  Самарской области.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Количество УКП по ГОЧС и их размещение определяются распоряжением глав органов исполнительной власти, муниципальных образований, исходя из принципа охвата обучением всего неработающего населения. Каждый УКП по ГОЧС должен обслуживать территорию, на которой проживает не более 1500 человек неработающего населения.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УКП по ГОЧС должны размещаться в специально отведенных для них помещениях. При невозможности выделить отдельные помещения УКП по ГОЧС могут временно размещаться в других, наиболее часто посещаемых неработающим населением помещениях, где имеется возможность проводить плановые и другие </w:t>
      </w:r>
      <w:proofErr w:type="gramStart"/>
      <w:r w:rsidRPr="00A717D5">
        <w:rPr>
          <w:rFonts w:ascii="Times New Roman" w:hAnsi="Times New Roman" w:cs="Times New Roman"/>
          <w:sz w:val="12"/>
          <w:szCs w:val="12"/>
        </w:rPr>
        <w:t>мероприятия</w:t>
      </w:r>
      <w:proofErr w:type="gramEnd"/>
      <w:r w:rsidRPr="00A717D5">
        <w:rPr>
          <w:rFonts w:ascii="Times New Roman" w:hAnsi="Times New Roman" w:cs="Times New Roman"/>
          <w:sz w:val="12"/>
          <w:szCs w:val="12"/>
        </w:rPr>
        <w:t xml:space="preserve"> возложенные на УКП по ГОЧС (команды здоровья, методические и технические кабинеты, общественные советы, культурно-просветительные учреждения образования и др.).</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Организационная структура УКП по ГОЧС может быть различной в зависимости от финансовых возможностей и величины обслуживаемой территории, а также количества проживающего на ней неработающего населения.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Наиболее оптимальный вариант – начальник УКП по ГОЧС, который, как правило, должен быть штатным и 1-2 организатора (консультанта), </w:t>
      </w:r>
      <w:proofErr w:type="gramStart"/>
      <w:r w:rsidRPr="00A717D5">
        <w:rPr>
          <w:rFonts w:ascii="Times New Roman" w:hAnsi="Times New Roman" w:cs="Times New Roman"/>
          <w:sz w:val="12"/>
          <w:szCs w:val="12"/>
        </w:rPr>
        <w:t>которые</w:t>
      </w:r>
      <w:proofErr w:type="gramEnd"/>
      <w:r w:rsidRPr="00A717D5">
        <w:rPr>
          <w:rFonts w:ascii="Times New Roman" w:hAnsi="Times New Roman" w:cs="Times New Roman"/>
          <w:sz w:val="12"/>
          <w:szCs w:val="12"/>
        </w:rPr>
        <w:t xml:space="preserve"> могут быть как штатными, так и работать по совместительству или на общественных началах.</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Финансовые и материальные расходы, связанные с организацией работы УКП по ГОЧС, осуществляются в соответствии с требованиями руководящих документов указанных </w:t>
      </w:r>
      <w:r>
        <w:rPr>
          <w:rFonts w:ascii="Times New Roman" w:hAnsi="Times New Roman" w:cs="Times New Roman"/>
          <w:sz w:val="12"/>
          <w:szCs w:val="12"/>
        </w:rPr>
        <w:t>в общих положениях.</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Организация работы УКП по ГОЧС.</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Общее руководство подготовкой неработающего населения осуществляет руководитель органа местного самоуправления. Он издает приказ (распоряжение) о создании УКП</w:t>
      </w:r>
      <w:r>
        <w:rPr>
          <w:rFonts w:ascii="Times New Roman" w:hAnsi="Times New Roman" w:cs="Times New Roman"/>
          <w:sz w:val="12"/>
          <w:szCs w:val="12"/>
        </w:rPr>
        <w:t xml:space="preserve"> по ГОЧС, в котором определяет:</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на какой базе они создаются;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порядок финансирования и материально-техническое обеспечение;</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 xml:space="preserve">ответственных за работу лиц и </w:t>
      </w:r>
      <w:r>
        <w:rPr>
          <w:rFonts w:ascii="Times New Roman" w:hAnsi="Times New Roman" w:cs="Times New Roman"/>
          <w:sz w:val="12"/>
          <w:szCs w:val="12"/>
        </w:rPr>
        <w:t>другие организационные вопросы.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Непосредственным организатором обучения является заместитель Главы </w:t>
      </w:r>
      <w:proofErr w:type="spellStart"/>
      <w:proofErr w:type="gramStart"/>
      <w:r w:rsidRPr="00A717D5">
        <w:rPr>
          <w:rFonts w:ascii="Times New Roman" w:hAnsi="Times New Roman" w:cs="Times New Roman"/>
          <w:sz w:val="12"/>
          <w:szCs w:val="12"/>
        </w:rPr>
        <w:t>упол-номоченный</w:t>
      </w:r>
      <w:proofErr w:type="spellEnd"/>
      <w:proofErr w:type="gramEnd"/>
      <w:r w:rsidRPr="00A717D5">
        <w:rPr>
          <w:rFonts w:ascii="Times New Roman" w:hAnsi="Times New Roman" w:cs="Times New Roman"/>
          <w:sz w:val="12"/>
          <w:szCs w:val="12"/>
        </w:rPr>
        <w:t xml:space="preserve"> на решение  вопросов по ГО ЧС и ПБ, а в ведомственном жилом секторе – руководители соответствующих учреждений, организаций.</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Они издают приказ (распоряжение), в котором определяют:</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место расположения УКП по ГОЧС и других помещений, используемых для подготовки неработающего населения;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порядок работы УКП по ГОЧС;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организацию проведения занятий, консультаций, тренировок;</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должностных лиц УКП по ГОЧС и лиц, привлекаемых для проведения занятий, консультаций и других мероприятий по обучению;</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порядок обеспечения литературой, учебными пособиями и техническими средствами обучения;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закрепление жителей домов (улиц, кварталов) за помещениями и распределение их по учебным группам;</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-другие организационные вопросы.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Об</w:t>
      </w:r>
      <w:r>
        <w:rPr>
          <w:rFonts w:ascii="Times New Roman" w:hAnsi="Times New Roman" w:cs="Times New Roman"/>
          <w:sz w:val="12"/>
          <w:szCs w:val="12"/>
        </w:rPr>
        <w:t>учение неработающего населения.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Обучение неработающего населения осуществляется путем:</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проведения занятий по программе, утвержденной МЧС России (рекомендациям вышестоящих органов ГОЧС);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проведения пропагандистских мероприятий (бесед, лекций, вечеров вопросов и ответов, консультаций, показов учебных кино- и видеофильмов и др.), проводимых по планам должностных лиц ГО и РСЧС;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распространения и чтения памяток, листовок, пособий, прослушивания радиопередач и просмотра телепрограмм по тематике гражданской обороны и защиты от ЧС.</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Основное внимание при обучении неработающего населения обращается на морально-психологическую подготовку, умелые действия  ЧС, характерных для мест его проживания, на воспитание у него чувства высокой ответственности за свою подготовку и подготовку своей семьи к защите от ЧС мирного и военного времени.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Обучение данной группы населения осуществляется, по возможности, круглогодично. Наиболее целесообразный срок обучения в группах – с 1 ноября по 31 мая. В другое время проводятся консультации и другие мероприятия.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Для проведения занятий обучаемые сводятся в учебные группы, которые сводятся из жителей одного дома (несколько малых домов или подъездов). Оптимальным вариантом является группа из 10-15 человек. При создании учебных групп желательно учитывать возраст, состояние здоровья, уровень подготовки обучаемых по вопросам ГО и защиты от ЧС. В каждой из них назначается старший, как </w:t>
      </w:r>
      <w:proofErr w:type="gramStart"/>
      <w:r w:rsidRPr="00A717D5">
        <w:rPr>
          <w:rFonts w:ascii="Times New Roman" w:hAnsi="Times New Roman" w:cs="Times New Roman"/>
          <w:sz w:val="12"/>
          <w:szCs w:val="12"/>
        </w:rPr>
        <w:t>правило</w:t>
      </w:r>
      <w:proofErr w:type="gramEnd"/>
      <w:r w:rsidRPr="00A717D5">
        <w:rPr>
          <w:rFonts w:ascii="Times New Roman" w:hAnsi="Times New Roman" w:cs="Times New Roman"/>
          <w:sz w:val="12"/>
          <w:szCs w:val="12"/>
        </w:rPr>
        <w:t xml:space="preserve"> из числа офицеров, прапорщиков запаса, активистов и ветеранов ГО. По возможности за учебными группами закрепляются постоянные места проведения занятий.</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С учетом местных условий и </w:t>
      </w:r>
      <w:proofErr w:type="gramStart"/>
      <w:r w:rsidRPr="00A717D5">
        <w:rPr>
          <w:rFonts w:ascii="Times New Roman" w:hAnsi="Times New Roman" w:cs="Times New Roman"/>
          <w:sz w:val="12"/>
          <w:szCs w:val="12"/>
        </w:rPr>
        <w:t>подготовленности</w:t>
      </w:r>
      <w:proofErr w:type="gramEnd"/>
      <w:r w:rsidRPr="00A717D5">
        <w:rPr>
          <w:rFonts w:ascii="Times New Roman" w:hAnsi="Times New Roman" w:cs="Times New Roman"/>
          <w:sz w:val="12"/>
          <w:szCs w:val="12"/>
        </w:rPr>
        <w:t xml:space="preserve"> обучаемых тематику занятий ежегодно уточняет руководитель муниципального образования.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Традиционные формы проведения занятий с данной категорией обучаемых (с учетом возраста и здоровья) могут применяться ограниченно с отдельными группами обучаемых.</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С подавляющим большинством неработающего населения основными формами занятий являются: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практические занятия;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беседы, викторины;</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уроки вопросов и ответов;</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игры, дискуссии;</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встречи с участниками ликвидации последствий ЧС, руководящим составом и ветеранами ГО;</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просмотр видеоматериал</w:t>
      </w:r>
      <w:r>
        <w:rPr>
          <w:rFonts w:ascii="Times New Roman" w:hAnsi="Times New Roman" w:cs="Times New Roman"/>
          <w:sz w:val="12"/>
          <w:szCs w:val="12"/>
        </w:rPr>
        <w:t>ов, прослушивание аудиозаписей.</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Большую часть учебного времени следует отводить практическим занятиям и тренировкам, в ходе которых отрабатывать действия по сигналам оповещения, правила пользования средствами индивидуальной и коллективной защиты, действия при проведении </w:t>
      </w:r>
      <w:proofErr w:type="spellStart"/>
      <w:r w:rsidRPr="00A717D5">
        <w:rPr>
          <w:rFonts w:ascii="Times New Roman" w:hAnsi="Times New Roman" w:cs="Times New Roman"/>
          <w:sz w:val="12"/>
          <w:szCs w:val="12"/>
        </w:rPr>
        <w:t>эвакомероприятий</w:t>
      </w:r>
      <w:proofErr w:type="spellEnd"/>
      <w:r w:rsidRPr="00A717D5">
        <w:rPr>
          <w:rFonts w:ascii="Times New Roman" w:hAnsi="Times New Roman" w:cs="Times New Roman"/>
          <w:sz w:val="12"/>
          <w:szCs w:val="12"/>
        </w:rPr>
        <w:t xml:space="preserve">. Продолжительность занятий одной группы, как </w:t>
      </w:r>
      <w:proofErr w:type="gramStart"/>
      <w:r w:rsidRPr="00A717D5">
        <w:rPr>
          <w:rFonts w:ascii="Times New Roman" w:hAnsi="Times New Roman" w:cs="Times New Roman"/>
          <w:sz w:val="12"/>
          <w:szCs w:val="12"/>
        </w:rPr>
        <w:t>правило</w:t>
      </w:r>
      <w:proofErr w:type="gramEnd"/>
      <w:r w:rsidRPr="00A717D5">
        <w:rPr>
          <w:rFonts w:ascii="Times New Roman" w:hAnsi="Times New Roman" w:cs="Times New Roman"/>
          <w:sz w:val="12"/>
          <w:szCs w:val="12"/>
        </w:rPr>
        <w:t xml:space="preserve"> 1-2 часа в день.</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Кроме того, может применяться метод самостоятельной работы по изучению учебно-методической литературы.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В конце учебного года проводится итоговое занятие методом беседы в сочетании с выполнением приемов оказания первой медицинской помощи и пользования средствами индивидуальной и коллективной защиты.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Неработающее население, прошедшее </w:t>
      </w:r>
      <w:proofErr w:type="gramStart"/>
      <w:r w:rsidRPr="00A717D5">
        <w:rPr>
          <w:rFonts w:ascii="Times New Roman" w:hAnsi="Times New Roman" w:cs="Times New Roman"/>
          <w:sz w:val="12"/>
          <w:szCs w:val="12"/>
        </w:rPr>
        <w:t>обучение по</w:t>
      </w:r>
      <w:proofErr w:type="gramEnd"/>
      <w:r w:rsidRPr="00A717D5">
        <w:rPr>
          <w:rFonts w:ascii="Times New Roman" w:hAnsi="Times New Roman" w:cs="Times New Roman"/>
          <w:sz w:val="12"/>
          <w:szCs w:val="12"/>
        </w:rPr>
        <w:t xml:space="preserve"> полной программе, в следующем году вместо текущей подготовки (частично или полностью) может привлекаться на учения, проводимые при администрации по месту жительства.</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Для проведения занятий и консультаций привлекаются сотрудники УКП по ГОЧС, специалисты администрации, консультанты из числа активистов ГО, </w:t>
      </w:r>
      <w:proofErr w:type="gramStart"/>
      <w:r w:rsidRPr="00A717D5">
        <w:rPr>
          <w:rFonts w:ascii="Times New Roman" w:hAnsi="Times New Roman" w:cs="Times New Roman"/>
          <w:sz w:val="12"/>
          <w:szCs w:val="12"/>
        </w:rPr>
        <w:t>про-шедшие</w:t>
      </w:r>
      <w:proofErr w:type="gramEnd"/>
      <w:r w:rsidRPr="00A717D5">
        <w:rPr>
          <w:rFonts w:ascii="Times New Roman" w:hAnsi="Times New Roman" w:cs="Times New Roman"/>
          <w:sz w:val="12"/>
          <w:szCs w:val="12"/>
        </w:rPr>
        <w:t xml:space="preserve"> подготовку в специальных учебных заведениях. По медицинским темам и по вопросам психологической подготовки </w:t>
      </w:r>
      <w:r w:rsidRPr="00A717D5">
        <w:rPr>
          <w:rFonts w:ascii="Times New Roman" w:hAnsi="Times New Roman" w:cs="Times New Roman"/>
          <w:sz w:val="12"/>
          <w:szCs w:val="12"/>
        </w:rPr>
        <w:lastRenderedPageBreak/>
        <w:t>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и преподаватели курсов ГО.</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Подготовка сотрудников УКП по ГОЧС, консультантов из числа активистов проводится на курсах ГО.</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Контроль, за работой УКП по ГОЧС осуществляют должностные лица органов местного самоуправления и работники органо</w:t>
      </w:r>
      <w:r>
        <w:rPr>
          <w:rFonts w:ascii="Times New Roman" w:hAnsi="Times New Roman" w:cs="Times New Roman"/>
          <w:sz w:val="12"/>
          <w:szCs w:val="12"/>
        </w:rPr>
        <w:t>в управления ГОЧС всех уровней.</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Оборудование и оснащение.</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УКП по ГОЧС оборудуется в специально отведенном помещении, где есть возможность создать необходимые условия для организации учебного процесса. Должно быть не менее двух комнат (комната, класс) для проведения занятий и консультаций вместимостью 15-20 человек и комната для хранения имущества. 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Учебно-материальная база УКП по ГОЧС включает в себя технические средства обучения, стенды, учебные наглядные пособия, медицинское имущество, средства индивидуальной защиты, учебно-методическую литературу и дидактические материалы.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К техническим средствам обучения относятся: телевизоры, видеоаппаратура, средства статичной проекции, приемник радиовещания.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Класс оборудуется следующими стендами:</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права и обязанности граждан по ГО и защиты от 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классификация ЧС и способы защиты при их возникновении;</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радиационн</w:t>
      </w:r>
      <w:proofErr w:type="gramStart"/>
      <w:r w:rsidRPr="00A717D5">
        <w:rPr>
          <w:rFonts w:ascii="Times New Roman" w:hAnsi="Times New Roman" w:cs="Times New Roman"/>
          <w:sz w:val="12"/>
          <w:szCs w:val="12"/>
        </w:rPr>
        <w:t>о-</w:t>
      </w:r>
      <w:proofErr w:type="gramEnd"/>
      <w:r w:rsidRPr="00A717D5">
        <w:rPr>
          <w:rFonts w:ascii="Times New Roman" w:hAnsi="Times New Roman" w:cs="Times New Roman"/>
          <w:sz w:val="12"/>
          <w:szCs w:val="12"/>
        </w:rPr>
        <w:t xml:space="preserve">, химически-, </w:t>
      </w:r>
      <w:proofErr w:type="spellStart"/>
      <w:r w:rsidRPr="00A717D5">
        <w:rPr>
          <w:rFonts w:ascii="Times New Roman" w:hAnsi="Times New Roman" w:cs="Times New Roman"/>
          <w:sz w:val="12"/>
          <w:szCs w:val="12"/>
        </w:rPr>
        <w:t>пожаро</w:t>
      </w:r>
      <w:proofErr w:type="spellEnd"/>
      <w:r w:rsidRPr="00A717D5">
        <w:rPr>
          <w:rFonts w:ascii="Times New Roman" w:hAnsi="Times New Roman" w:cs="Times New Roman"/>
          <w:sz w:val="12"/>
          <w:szCs w:val="12"/>
        </w:rPr>
        <w:t>-, взрывоопасные объекты, расположенные в районе проживания обучаемого населения;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сигналы оповещения и действия по ним;</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 xml:space="preserve">средства индивидуальной и коллективной защиты. Способы </w:t>
      </w:r>
      <w:proofErr w:type="gramStart"/>
      <w:r w:rsidRPr="00A717D5">
        <w:rPr>
          <w:rFonts w:ascii="Times New Roman" w:hAnsi="Times New Roman" w:cs="Times New Roman"/>
          <w:sz w:val="12"/>
          <w:szCs w:val="12"/>
        </w:rPr>
        <w:t>изготовления простейших средств защиты органов дыхания</w:t>
      </w:r>
      <w:proofErr w:type="gramEnd"/>
      <w:r w:rsidRPr="00A717D5">
        <w:rPr>
          <w:rFonts w:ascii="Times New Roman" w:hAnsi="Times New Roman" w:cs="Times New Roman"/>
          <w:sz w:val="12"/>
          <w:szCs w:val="12"/>
        </w:rPr>
        <w:t xml:space="preserve"> и кожи;</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порядок и правила эвакуации;</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оказание само- и взаимопомощи;</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A717D5">
        <w:rPr>
          <w:rFonts w:ascii="Times New Roman" w:hAnsi="Times New Roman" w:cs="Times New Roman"/>
          <w:sz w:val="12"/>
          <w:szCs w:val="12"/>
        </w:rPr>
        <w:t>действия населения по предупр</w:t>
      </w:r>
      <w:r>
        <w:rPr>
          <w:rFonts w:ascii="Times New Roman" w:hAnsi="Times New Roman" w:cs="Times New Roman"/>
          <w:sz w:val="12"/>
          <w:szCs w:val="12"/>
        </w:rPr>
        <w:t>еждению террористических акций.</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Учебное имущество УКП по ГОЧС: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3883"/>
      </w:tblGrid>
      <w:tr w:rsidR="00A717D5" w:rsidRPr="00A717D5" w:rsidTr="00A717D5">
        <w:tc>
          <w:tcPr>
            <w:tcW w:w="4785" w:type="dxa"/>
            <w:tcBorders>
              <w:top w:val="nil"/>
              <w:left w:val="nil"/>
              <w:bottom w:val="nil"/>
              <w:right w:val="single" w:sz="4" w:space="0" w:color="auto"/>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Противогазы гражданские для взрослых/ детей – 20/4 шт.;</w:t>
            </w:r>
          </w:p>
        </w:tc>
        <w:tc>
          <w:tcPr>
            <w:tcW w:w="4786" w:type="dxa"/>
            <w:tcBorders>
              <w:top w:val="nil"/>
              <w:left w:val="single" w:sz="4" w:space="0" w:color="auto"/>
              <w:bottom w:val="nil"/>
              <w:right w:val="nil"/>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Индивидуальный противохимич</w:t>
            </w:r>
            <w:r w:rsidRPr="00A717D5">
              <w:rPr>
                <w:rFonts w:ascii="Times New Roman" w:hAnsi="Times New Roman"/>
                <w:sz w:val="12"/>
                <w:szCs w:val="12"/>
              </w:rPr>
              <w:t>е</w:t>
            </w:r>
            <w:r w:rsidRPr="00A717D5">
              <w:rPr>
                <w:rFonts w:ascii="Times New Roman" w:hAnsi="Times New Roman"/>
                <w:sz w:val="12"/>
                <w:szCs w:val="12"/>
              </w:rPr>
              <w:t>ский пакет (ИПП) – 2 шт.;</w:t>
            </w:r>
          </w:p>
        </w:tc>
      </w:tr>
      <w:tr w:rsidR="00A717D5" w:rsidRPr="00A717D5" w:rsidTr="00A717D5">
        <w:tc>
          <w:tcPr>
            <w:tcW w:w="4785" w:type="dxa"/>
            <w:tcBorders>
              <w:top w:val="nil"/>
              <w:left w:val="nil"/>
              <w:bottom w:val="nil"/>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Камера защитная детская – 1 шт.</w:t>
            </w:r>
          </w:p>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Респираторы (разные) – 20  шт.;</w:t>
            </w:r>
          </w:p>
        </w:tc>
        <w:tc>
          <w:tcPr>
            <w:tcW w:w="4786" w:type="dxa"/>
            <w:tcBorders>
              <w:top w:val="nil"/>
              <w:bottom w:val="nil"/>
              <w:right w:val="nil"/>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Пакет перевязочный индивидуал</w:t>
            </w:r>
            <w:r w:rsidRPr="00A717D5">
              <w:rPr>
                <w:rFonts w:ascii="Times New Roman" w:hAnsi="Times New Roman"/>
                <w:sz w:val="12"/>
                <w:szCs w:val="12"/>
              </w:rPr>
              <w:t>ь</w:t>
            </w:r>
            <w:r w:rsidRPr="00A717D5">
              <w:rPr>
                <w:rFonts w:ascii="Times New Roman" w:hAnsi="Times New Roman"/>
                <w:sz w:val="12"/>
                <w:szCs w:val="12"/>
              </w:rPr>
              <w:t>ный (ППИ) – 3 шт.;</w:t>
            </w:r>
          </w:p>
        </w:tc>
      </w:tr>
      <w:tr w:rsidR="00A717D5" w:rsidRPr="00A717D5" w:rsidTr="00A717D5">
        <w:tc>
          <w:tcPr>
            <w:tcW w:w="4785" w:type="dxa"/>
            <w:tcBorders>
              <w:top w:val="nil"/>
              <w:left w:val="nil"/>
              <w:bottom w:val="nil"/>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xml:space="preserve">-  Средства защиты кожи – 2 </w:t>
            </w:r>
            <w:proofErr w:type="spellStart"/>
            <w:r w:rsidRPr="00A717D5">
              <w:rPr>
                <w:rFonts w:ascii="Times New Roman" w:hAnsi="Times New Roman"/>
                <w:sz w:val="12"/>
                <w:szCs w:val="12"/>
              </w:rPr>
              <w:t>компл</w:t>
            </w:r>
            <w:proofErr w:type="spellEnd"/>
            <w:r w:rsidRPr="00A717D5">
              <w:rPr>
                <w:rFonts w:ascii="Times New Roman" w:hAnsi="Times New Roman"/>
                <w:sz w:val="12"/>
                <w:szCs w:val="12"/>
              </w:rPr>
              <w:t>.;</w:t>
            </w:r>
          </w:p>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Дозиметры бытовые – 2 шт.;</w:t>
            </w:r>
          </w:p>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Аптечка индивидуальная АИ-2–10шт.;</w:t>
            </w:r>
          </w:p>
        </w:tc>
        <w:tc>
          <w:tcPr>
            <w:tcW w:w="4786" w:type="dxa"/>
            <w:tcBorders>
              <w:top w:val="nil"/>
              <w:bottom w:val="nil"/>
              <w:right w:val="nil"/>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Бинты, вата и другие материалы для изготовления простейших средств индивидуальной защиты;</w:t>
            </w:r>
          </w:p>
        </w:tc>
      </w:tr>
      <w:tr w:rsidR="00A717D5" w:rsidRPr="00A717D5" w:rsidTr="00A717D5">
        <w:tc>
          <w:tcPr>
            <w:tcW w:w="4785" w:type="dxa"/>
            <w:tcBorders>
              <w:top w:val="nil"/>
              <w:left w:val="nil"/>
              <w:bottom w:val="nil"/>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Огнетушители (разные) – 3 шт.;</w:t>
            </w:r>
          </w:p>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Ватно-марлевые повязки  –10 шт.;</w:t>
            </w:r>
          </w:p>
        </w:tc>
        <w:tc>
          <w:tcPr>
            <w:tcW w:w="4786" w:type="dxa"/>
            <w:tcBorders>
              <w:top w:val="nil"/>
              <w:bottom w:val="nil"/>
              <w:right w:val="nil"/>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Аптечка первой медицинской п</w:t>
            </w:r>
            <w:r w:rsidRPr="00A717D5">
              <w:rPr>
                <w:rFonts w:ascii="Times New Roman" w:hAnsi="Times New Roman"/>
                <w:sz w:val="12"/>
                <w:szCs w:val="12"/>
              </w:rPr>
              <w:t>о</w:t>
            </w:r>
            <w:r w:rsidRPr="00A717D5">
              <w:rPr>
                <w:rFonts w:ascii="Times New Roman" w:hAnsi="Times New Roman"/>
                <w:sz w:val="12"/>
                <w:szCs w:val="12"/>
              </w:rPr>
              <w:t>мощи – 1 шт.;</w:t>
            </w:r>
          </w:p>
        </w:tc>
      </w:tr>
      <w:tr w:rsidR="00A717D5" w:rsidRPr="00A717D5" w:rsidTr="00A717D5">
        <w:tc>
          <w:tcPr>
            <w:tcW w:w="4785" w:type="dxa"/>
            <w:tcBorders>
              <w:top w:val="nil"/>
              <w:left w:val="nil"/>
              <w:bottom w:val="nil"/>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xml:space="preserve">-  </w:t>
            </w:r>
            <w:proofErr w:type="spellStart"/>
            <w:r w:rsidRPr="00A717D5">
              <w:rPr>
                <w:rFonts w:ascii="Times New Roman" w:hAnsi="Times New Roman"/>
                <w:sz w:val="12"/>
                <w:szCs w:val="12"/>
              </w:rPr>
              <w:t>Противопыльные</w:t>
            </w:r>
            <w:proofErr w:type="spellEnd"/>
            <w:r w:rsidRPr="00A717D5">
              <w:rPr>
                <w:rFonts w:ascii="Times New Roman" w:hAnsi="Times New Roman"/>
                <w:sz w:val="12"/>
                <w:szCs w:val="12"/>
              </w:rPr>
              <w:t xml:space="preserve"> тканевые маски (ПТМ) – 10 шт.;</w:t>
            </w:r>
          </w:p>
        </w:tc>
        <w:tc>
          <w:tcPr>
            <w:tcW w:w="4786" w:type="dxa"/>
            <w:tcBorders>
              <w:top w:val="nil"/>
              <w:bottom w:val="nil"/>
              <w:right w:val="nil"/>
            </w:tcBorders>
          </w:tcPr>
          <w:p w:rsidR="00A717D5" w:rsidRPr="00A717D5" w:rsidRDefault="00A717D5" w:rsidP="00A717D5">
            <w:pPr>
              <w:spacing w:after="0" w:line="240" w:lineRule="auto"/>
              <w:rPr>
                <w:rFonts w:ascii="Times New Roman" w:hAnsi="Times New Roman"/>
                <w:sz w:val="12"/>
                <w:szCs w:val="12"/>
              </w:rPr>
            </w:pPr>
            <w:r w:rsidRPr="00A717D5">
              <w:rPr>
                <w:rFonts w:ascii="Times New Roman" w:hAnsi="Times New Roman"/>
                <w:sz w:val="12"/>
                <w:szCs w:val="12"/>
              </w:rPr>
              <w:t>-  Средства эвакуации из зоны пожара «Феникс» - 3шт.</w:t>
            </w:r>
          </w:p>
        </w:tc>
      </w:tr>
    </w:tbl>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Применительно к тематике обучения для повышения наглядности и обеспечения самостоятельной </w:t>
      </w:r>
      <w:proofErr w:type="gramStart"/>
      <w:r w:rsidRPr="00A717D5">
        <w:rPr>
          <w:rFonts w:ascii="Times New Roman" w:hAnsi="Times New Roman" w:cs="Times New Roman"/>
          <w:sz w:val="12"/>
          <w:szCs w:val="12"/>
        </w:rPr>
        <w:t>работы</w:t>
      </w:r>
      <w:proofErr w:type="gramEnd"/>
      <w:r w:rsidRPr="00A717D5">
        <w:rPr>
          <w:rFonts w:ascii="Times New Roman" w:hAnsi="Times New Roman" w:cs="Times New Roman"/>
          <w:sz w:val="12"/>
          <w:szCs w:val="12"/>
        </w:rPr>
        <w:t xml:space="preserve"> обучаемых на УКП по ГОЧС необходимо иметь комплекты плакатов, схем, видеофильмов, слайдов, диапозитивов, законодательные и нормативные акты (выписки), подшивки журнала «Гражданская защита» и газеты «Спасатель», памятки, рекомендации, учебно-методические пособия.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Оснащение УКП по ГОЧС, содержание стендов должны быть просты в оформлении, доступны в понимании, убеждать людей в реальности защиты от </w:t>
      </w:r>
      <w:proofErr w:type="spellStart"/>
      <w:proofErr w:type="gramStart"/>
      <w:r w:rsidRPr="00A717D5">
        <w:rPr>
          <w:rFonts w:ascii="Times New Roman" w:hAnsi="Times New Roman" w:cs="Times New Roman"/>
          <w:sz w:val="12"/>
          <w:szCs w:val="12"/>
        </w:rPr>
        <w:t>по-ражений</w:t>
      </w:r>
      <w:proofErr w:type="spellEnd"/>
      <w:proofErr w:type="gramEnd"/>
      <w:r w:rsidRPr="00A717D5">
        <w:rPr>
          <w:rFonts w:ascii="Times New Roman" w:hAnsi="Times New Roman" w:cs="Times New Roman"/>
          <w:sz w:val="12"/>
          <w:szCs w:val="12"/>
        </w:rPr>
        <w:t xml:space="preserve"> при ЧС, воспитывать высокие морально-психологические качества. </w:t>
      </w:r>
      <w:proofErr w:type="spellStart"/>
      <w:proofErr w:type="gramStart"/>
      <w:r w:rsidRPr="00A717D5">
        <w:rPr>
          <w:rFonts w:ascii="Times New Roman" w:hAnsi="Times New Roman" w:cs="Times New Roman"/>
          <w:sz w:val="12"/>
          <w:szCs w:val="12"/>
        </w:rPr>
        <w:t>Каж-дый</w:t>
      </w:r>
      <w:proofErr w:type="spellEnd"/>
      <w:proofErr w:type="gramEnd"/>
      <w:r w:rsidRPr="00A717D5">
        <w:rPr>
          <w:rFonts w:ascii="Times New Roman" w:hAnsi="Times New Roman" w:cs="Times New Roman"/>
          <w:sz w:val="12"/>
          <w:szCs w:val="12"/>
        </w:rPr>
        <w:t xml:space="preserve"> посетивший УКП по ГОЧС должен получить конкретную исчерпывающую информацию о возможных ЧС в районе его проживания, местах укрытия и маршрутах следования к ним, адреса пунктов выдачи средств индивидуальной защиты, порядке эвакуации.</w:t>
      </w:r>
    </w:p>
    <w:p w:rsid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Вход в помещение УКП по ГОЧС оборудуется вывеской.</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Учебно-консультационный пункт по ГОЧС  </w:t>
      </w:r>
    </w:p>
    <w:p w:rsidR="00A717D5" w:rsidRPr="00A717D5" w:rsidRDefault="00A717D5" w:rsidP="00A717D5">
      <w:pPr>
        <w:pStyle w:val="aff1"/>
        <w:ind w:firstLine="284"/>
        <w:jc w:val="both"/>
        <w:rPr>
          <w:rFonts w:ascii="Times New Roman" w:hAnsi="Times New Roman" w:cs="Times New Roman"/>
          <w:sz w:val="12"/>
          <w:szCs w:val="12"/>
        </w:rPr>
      </w:pPr>
      <w:proofErr w:type="gramStart"/>
      <w:r w:rsidRPr="00A717D5">
        <w:rPr>
          <w:rFonts w:ascii="Times New Roman" w:hAnsi="Times New Roman" w:cs="Times New Roman"/>
          <w:sz w:val="12"/>
          <w:szCs w:val="12"/>
        </w:rPr>
        <w:t>В самом УКП по ГОЧС на видном месте вывешивается распорядок дня работы.</w:t>
      </w:r>
      <w:proofErr w:type="gramEnd"/>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Документация УКП по ГОЧС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A717D5">
        <w:rPr>
          <w:rFonts w:ascii="Times New Roman" w:hAnsi="Times New Roman" w:cs="Times New Roman"/>
          <w:sz w:val="12"/>
          <w:szCs w:val="12"/>
        </w:rPr>
        <w:t>Обязанности начальника (организатора, консультанта) УКП по ГОЧС.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A717D5">
        <w:rPr>
          <w:rFonts w:ascii="Times New Roman" w:hAnsi="Times New Roman" w:cs="Times New Roman"/>
          <w:sz w:val="12"/>
          <w:szCs w:val="12"/>
        </w:rPr>
        <w:t>Постановление (приказ, распоряжение) главы муниципального образования о создании УКП по ГОЧС на территории муниципального образования.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A717D5">
        <w:rPr>
          <w:rFonts w:ascii="Times New Roman" w:hAnsi="Times New Roman" w:cs="Times New Roman"/>
          <w:sz w:val="12"/>
          <w:szCs w:val="12"/>
        </w:rPr>
        <w:t>Приказ начальника ГО учреждения, при котором создан УКП по ГОЧС, об организации его работы.</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A717D5">
        <w:rPr>
          <w:rFonts w:ascii="Times New Roman" w:hAnsi="Times New Roman" w:cs="Times New Roman"/>
          <w:sz w:val="12"/>
          <w:szCs w:val="12"/>
        </w:rPr>
        <w:t>Положение об УКП по ГОЧС.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A717D5">
        <w:rPr>
          <w:rFonts w:ascii="Times New Roman" w:hAnsi="Times New Roman" w:cs="Times New Roman"/>
          <w:sz w:val="12"/>
          <w:szCs w:val="12"/>
        </w:rPr>
        <w:t>План работы УКП на год по ГОЧС.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A717D5">
        <w:rPr>
          <w:rFonts w:ascii="Times New Roman" w:hAnsi="Times New Roman" w:cs="Times New Roman"/>
          <w:sz w:val="12"/>
          <w:szCs w:val="12"/>
        </w:rPr>
        <w:t>Распорядок дня работы УКП по ГОЧС.</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A717D5">
        <w:rPr>
          <w:rFonts w:ascii="Times New Roman" w:hAnsi="Times New Roman" w:cs="Times New Roman"/>
          <w:sz w:val="12"/>
          <w:szCs w:val="12"/>
        </w:rPr>
        <w:t>График дежурств на УКП по ГОЧС его сотрудников и других привлекаемых для этого лиц.</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Pr="00A717D5">
        <w:rPr>
          <w:rFonts w:ascii="Times New Roman" w:hAnsi="Times New Roman" w:cs="Times New Roman"/>
          <w:sz w:val="12"/>
          <w:szCs w:val="12"/>
        </w:rPr>
        <w:t>Рекомендуемая тематика подготовки неработающего населения к действиям в ЧС на 2023 год.</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9.Расписания занятий и консультаций на год.</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10.</w:t>
      </w:r>
      <w:r w:rsidRPr="00A717D5">
        <w:rPr>
          <w:rFonts w:ascii="Times New Roman" w:hAnsi="Times New Roman" w:cs="Times New Roman"/>
          <w:sz w:val="12"/>
          <w:szCs w:val="12"/>
        </w:rPr>
        <w:t>Журналы учета занятий и консультаций.</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A717D5">
        <w:rPr>
          <w:rFonts w:ascii="Times New Roman" w:hAnsi="Times New Roman" w:cs="Times New Roman"/>
          <w:sz w:val="12"/>
          <w:szCs w:val="12"/>
        </w:rPr>
        <w:t>Журнал персонального учета населения, прошедшего обучение на УКП по ГОЧС.</w:t>
      </w:r>
    </w:p>
    <w:p w:rsidR="004D6088"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A717D5">
        <w:rPr>
          <w:rFonts w:ascii="Times New Roman" w:hAnsi="Times New Roman" w:cs="Times New Roman"/>
          <w:sz w:val="12"/>
          <w:szCs w:val="12"/>
        </w:rPr>
        <w:t>Список учета неработающего населения.</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Приложение №2</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к постановлению администрации</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сельского поселения Сергиевск</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муниципального района Сергиевский</w:t>
      </w:r>
    </w:p>
    <w:p w:rsidR="00A717D5" w:rsidRPr="00A717D5" w:rsidRDefault="00A717D5" w:rsidP="00A717D5">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от «13» декабря 2022 г. № 82</w:t>
      </w:r>
    </w:p>
    <w:p w:rsidR="00A717D5" w:rsidRPr="00A717D5" w:rsidRDefault="00A717D5" w:rsidP="00A717D5">
      <w:pPr>
        <w:pStyle w:val="aff1"/>
        <w:ind w:firstLine="284"/>
        <w:jc w:val="center"/>
        <w:rPr>
          <w:rFonts w:ascii="Times New Roman" w:hAnsi="Times New Roman" w:cs="Times New Roman"/>
          <w:sz w:val="12"/>
          <w:szCs w:val="12"/>
        </w:rPr>
      </w:pPr>
      <w:r w:rsidRPr="00A717D5">
        <w:rPr>
          <w:rFonts w:ascii="Times New Roman" w:hAnsi="Times New Roman" w:cs="Times New Roman"/>
          <w:sz w:val="12"/>
          <w:szCs w:val="12"/>
        </w:rPr>
        <w:t>ПРОГРАММА</w:t>
      </w:r>
    </w:p>
    <w:p w:rsidR="00A717D5" w:rsidRPr="00A717D5" w:rsidRDefault="00A717D5" w:rsidP="00A717D5">
      <w:pPr>
        <w:pStyle w:val="aff1"/>
        <w:ind w:firstLine="284"/>
        <w:jc w:val="center"/>
        <w:rPr>
          <w:rFonts w:ascii="Times New Roman" w:hAnsi="Times New Roman" w:cs="Times New Roman"/>
          <w:sz w:val="12"/>
          <w:szCs w:val="12"/>
        </w:rPr>
      </w:pPr>
      <w:r w:rsidRPr="00A717D5">
        <w:rPr>
          <w:rFonts w:ascii="Times New Roman" w:hAnsi="Times New Roman" w:cs="Times New Roman"/>
          <w:sz w:val="12"/>
          <w:szCs w:val="12"/>
        </w:rPr>
        <w:t>обучения населения</w:t>
      </w:r>
      <w:r>
        <w:rPr>
          <w:rFonts w:ascii="Times New Roman" w:hAnsi="Times New Roman" w:cs="Times New Roman"/>
          <w:sz w:val="12"/>
          <w:szCs w:val="12"/>
        </w:rPr>
        <w:t xml:space="preserve"> сельского поселения Сергиевск, </w:t>
      </w:r>
      <w:r w:rsidRPr="00A717D5">
        <w:rPr>
          <w:rFonts w:ascii="Times New Roman" w:hAnsi="Times New Roman" w:cs="Times New Roman"/>
          <w:sz w:val="12"/>
          <w:szCs w:val="12"/>
        </w:rPr>
        <w:t>не занятого в сферах произво</w:t>
      </w:r>
      <w:r>
        <w:rPr>
          <w:rFonts w:ascii="Times New Roman" w:hAnsi="Times New Roman" w:cs="Times New Roman"/>
          <w:sz w:val="12"/>
          <w:szCs w:val="12"/>
        </w:rPr>
        <w:t xml:space="preserve">дства и обслуживания, в области </w:t>
      </w:r>
      <w:r w:rsidRPr="00A717D5">
        <w:rPr>
          <w:rFonts w:ascii="Times New Roman" w:hAnsi="Times New Roman" w:cs="Times New Roman"/>
          <w:sz w:val="12"/>
          <w:szCs w:val="12"/>
        </w:rPr>
        <w:t>гражданской обороны и защиты от чрезв</w:t>
      </w:r>
      <w:r>
        <w:rPr>
          <w:rFonts w:ascii="Times New Roman" w:hAnsi="Times New Roman" w:cs="Times New Roman"/>
          <w:sz w:val="12"/>
          <w:szCs w:val="12"/>
        </w:rPr>
        <w:t xml:space="preserve">ычайных ситуаций </w:t>
      </w:r>
      <w:r w:rsidRPr="00A717D5">
        <w:rPr>
          <w:rFonts w:ascii="Times New Roman" w:hAnsi="Times New Roman" w:cs="Times New Roman"/>
          <w:sz w:val="12"/>
          <w:szCs w:val="12"/>
        </w:rPr>
        <w:t>прир</w:t>
      </w:r>
      <w:r>
        <w:rPr>
          <w:rFonts w:ascii="Times New Roman" w:hAnsi="Times New Roman" w:cs="Times New Roman"/>
          <w:sz w:val="12"/>
          <w:szCs w:val="12"/>
        </w:rPr>
        <w:t>одного и техногенного характера</w:t>
      </w:r>
    </w:p>
    <w:p w:rsidR="00A717D5" w:rsidRPr="00A717D5" w:rsidRDefault="00A717D5" w:rsidP="00A717D5">
      <w:pPr>
        <w:pStyle w:val="aff1"/>
        <w:ind w:firstLine="284"/>
        <w:rPr>
          <w:rFonts w:ascii="Times New Roman" w:hAnsi="Times New Roman" w:cs="Times New Roman"/>
          <w:sz w:val="12"/>
          <w:szCs w:val="12"/>
        </w:rPr>
      </w:pPr>
      <w:r>
        <w:rPr>
          <w:rFonts w:ascii="Times New Roman" w:hAnsi="Times New Roman" w:cs="Times New Roman"/>
          <w:sz w:val="12"/>
          <w:szCs w:val="12"/>
        </w:rPr>
        <w:t>1.</w:t>
      </w:r>
      <w:r w:rsidRPr="00A717D5">
        <w:rPr>
          <w:rFonts w:ascii="Times New Roman" w:hAnsi="Times New Roman" w:cs="Times New Roman"/>
          <w:sz w:val="12"/>
          <w:szCs w:val="12"/>
        </w:rPr>
        <w:t>Общие положения.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Подготовка </w:t>
      </w:r>
      <w:r w:rsidRPr="00A717D5">
        <w:rPr>
          <w:rFonts w:ascii="Times New Roman" w:hAnsi="Times New Roman" w:cs="Times New Roman"/>
          <w:sz w:val="12"/>
          <w:szCs w:val="12"/>
        </w:rPr>
        <w:t>населения сельского поселения Сергиевск, не занятого в сферах производства и обслуживания (далее - неработа</w:t>
      </w:r>
      <w:r>
        <w:rPr>
          <w:rFonts w:ascii="Times New Roman" w:hAnsi="Times New Roman" w:cs="Times New Roman"/>
          <w:sz w:val="12"/>
          <w:szCs w:val="12"/>
        </w:rPr>
        <w:t>ющее население), в области граж</w:t>
      </w:r>
      <w:r w:rsidRPr="00A717D5">
        <w:rPr>
          <w:rFonts w:ascii="Times New Roman" w:hAnsi="Times New Roman" w:cs="Times New Roman"/>
          <w:sz w:val="12"/>
          <w:szCs w:val="12"/>
        </w:rPr>
        <w:t xml:space="preserve">данской обороны и защиты от чрезвычайных ситуаций природного и техногенного характера является одним из элементов «Единой государственной системы подготовки населения Российской Федерации в области гражданской обороны и защиты от чрезвычайных ситуаций».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«Программа обучения населения сельского  поселения Сергиевск, не занятого в сферах производства и обслуживания, в области гражданской обороны и защиты от чрезвычайных ситуаций природного и техногенного характера» (далее - Программа) разработана </w:t>
      </w:r>
      <w:proofErr w:type="gramStart"/>
      <w:r w:rsidRPr="00A717D5">
        <w:rPr>
          <w:rFonts w:ascii="Times New Roman" w:hAnsi="Times New Roman" w:cs="Times New Roman"/>
          <w:sz w:val="12"/>
          <w:szCs w:val="12"/>
        </w:rPr>
        <w:t>во</w:t>
      </w:r>
      <w:proofErr w:type="gramEnd"/>
      <w:r w:rsidRPr="00A717D5">
        <w:rPr>
          <w:rFonts w:ascii="Times New Roman" w:hAnsi="Times New Roman" w:cs="Times New Roman"/>
          <w:sz w:val="12"/>
          <w:szCs w:val="12"/>
        </w:rPr>
        <w:t xml:space="preserve"> исполнении требований приказа МЧС РФ от 22.01.2002 г. №19 «О состоянии обучения населения Российской Федерации в области гражданской обороны и защиты от чрезвычайных ситуаций и мерах по его улучшению».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lastRenderedPageBreak/>
        <w:t xml:space="preserve">В Программе изложена методика обучения неработающего населения поселения с целью подготовки его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особенностей Самарской области. </w:t>
      </w:r>
    </w:p>
    <w:p w:rsidR="00A717D5" w:rsidRPr="00A717D5" w:rsidRDefault="00A717D5" w:rsidP="00A717D5">
      <w:pPr>
        <w:pStyle w:val="aff1"/>
        <w:ind w:firstLine="284"/>
        <w:rPr>
          <w:rFonts w:ascii="Times New Roman" w:hAnsi="Times New Roman" w:cs="Times New Roman"/>
          <w:sz w:val="12"/>
          <w:szCs w:val="12"/>
        </w:rPr>
      </w:pPr>
      <w:r w:rsidRPr="00A717D5">
        <w:rPr>
          <w:rFonts w:ascii="Times New Roman" w:hAnsi="Times New Roman" w:cs="Times New Roman"/>
          <w:sz w:val="12"/>
          <w:szCs w:val="12"/>
        </w:rPr>
        <w:t>2. Организация обучения.</w:t>
      </w:r>
    </w:p>
    <w:p w:rsidR="00A717D5" w:rsidRPr="00A717D5" w:rsidRDefault="00A717D5" w:rsidP="00A717D5">
      <w:pPr>
        <w:pStyle w:val="aff1"/>
        <w:ind w:firstLine="284"/>
        <w:jc w:val="both"/>
        <w:rPr>
          <w:rFonts w:ascii="Times New Roman" w:hAnsi="Times New Roman" w:cs="Times New Roman"/>
          <w:sz w:val="12"/>
          <w:szCs w:val="12"/>
        </w:rPr>
      </w:pPr>
      <w:proofErr w:type="gramStart"/>
      <w:r w:rsidRPr="00A717D5">
        <w:rPr>
          <w:rFonts w:ascii="Times New Roman" w:hAnsi="Times New Roman" w:cs="Times New Roman"/>
          <w:sz w:val="12"/>
          <w:szCs w:val="12"/>
        </w:rPr>
        <w:t>1. 0бучение неработающего населения в области гражданской обороны и защиты от чрезвычайных ситуаций природного и техногенного характера (далее - по вопросам ГО и ЧС) осуществляется по месту жительства и организуется в соответствии с требованиями федеральных законов РФ "О гражданской обороне" и "О защите населения и территорий от чрезвычайных ситуаций природного и техногенного характера", постановлений Правительства Российской Федерации от 4 сентября 2003</w:t>
      </w:r>
      <w:proofErr w:type="gramEnd"/>
      <w:r w:rsidRPr="00A717D5">
        <w:rPr>
          <w:rFonts w:ascii="Times New Roman" w:hAnsi="Times New Roman" w:cs="Times New Roman"/>
          <w:sz w:val="12"/>
          <w:szCs w:val="12"/>
        </w:rPr>
        <w:t xml:space="preserve"> </w:t>
      </w:r>
      <w:proofErr w:type="gramStart"/>
      <w:r w:rsidRPr="00A717D5">
        <w:rPr>
          <w:rFonts w:ascii="Times New Roman" w:hAnsi="Times New Roman" w:cs="Times New Roman"/>
          <w:sz w:val="12"/>
          <w:szCs w:val="12"/>
        </w:rPr>
        <w:t xml:space="preserve">г. № 547 "О подготовки населения в области защиты от чрезвычайных ситуаций природного и техногенного характера" и от 2 ноября 2000 г. № 841 "Об утверждении Положения об организации обучения населения в области гражданской обороны", приказов и организационных указаний МЧС РФ, постановлений и распоряжений губернатора Самарской области, постановлений и распоряжений Главы муниципального района Сергиевский. </w:t>
      </w:r>
      <w:proofErr w:type="gramEnd"/>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2.  Ответственность за организацию обучения неработающего населения проживающего на территории сельского  поселения Сергиевск  возлагается на Главу поселения.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Главе сельского поселения Сергиевск разрешается, исходя из местных условий, уровня подготовки, специфики местности, уточнять содержание тем и время на их изучение, а также вводить новые темы без уменьшения общего време</w:t>
      </w:r>
      <w:r>
        <w:rPr>
          <w:rFonts w:ascii="Times New Roman" w:hAnsi="Times New Roman" w:cs="Times New Roman"/>
          <w:sz w:val="12"/>
          <w:szCs w:val="12"/>
        </w:rPr>
        <w:t xml:space="preserve">ни, отводимого на подготовку. </w:t>
      </w:r>
      <w:r w:rsidRPr="00A717D5">
        <w:rPr>
          <w:rFonts w:ascii="Times New Roman" w:hAnsi="Times New Roman" w:cs="Times New Roman"/>
          <w:sz w:val="12"/>
          <w:szCs w:val="12"/>
        </w:rPr>
        <w:t xml:space="preserve">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3. Подготовка неработающего населения проводится на учебно-консультационном пункте по гражданской обороне (далее - УКП по ГОЧС).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Обучение осуществляется путем: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проведения занятий по тематике настоящей Программы;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проведения пропагандистских и агитационных мероприятий (бесед, лекций,  вечеров вопросов и ответов);</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консультаций, показов учебных кино- и видеофильмов и др.), проводимых по  планам должностных лиц ГО и РСЧС;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распространения и чтения памяток, листовок, пособий, прослушивания радиопередач и просмотра телепрограмм по тематике гражданской обороны и защиты от чрезвычайных ситуаций;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участия в  учениях и тренировках по гражданской обороне и защиты от  чрезвычайных ситуаций.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Основное внимание при обучении неработающего населения обращается на морально-психологическую подготовку, умелые действия в чрезвычайных ситуациях, характерных для мест его проживания,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Обучение осуществляется с 1 ноября по 31 мая.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4. Перед началом учебного года инструктора - консультанты проходят подготовку на двух дневном учебно-¬методическом сборе, проводимом преподавателями курсов гражданской обороны.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Для проведения занятий составляются учебные группы, состоящие из 10 - 15 человек. При формировании учебных групп необходимо учитывать возраст, состояние здоровья, уровень подготовки обучаемых по вопросам ГО и ЧС, в каждой из них назначается старший группы, как правило, из числа офицеров, прапорщиков запаса, активистов и ветеранов ГО.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Основными формами занятий являются: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практические занятия;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беседы, викторины;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уроки вопросов и ответов;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игры, дискуссии;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встречи с участниками ликвидации последствий ЧС, руководящим составом и ветеранами ГО;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просмотр видеоматериалов, прослушивание аудиозаписей.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Продолжительность занятий одной группы, как правило, 1-2 часа в день   (учебный час --45 мин.).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Для проведения занятий по наиболее сложным темам могут привлекаться специалисты жилищно-эксплуатационных органов, консультанты из числа активистов ГО, прошедших подготовку в специальных учебных заведениях, специалисты органов здравоохранения. При проведении практических занятий, тренировок привлекаются штатные работники органов отдела по делам ГОЧС муниципального района Сергиевский  и преподаватели курсов ГО.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Итоговые занятия проводятся с целью повторения и закрепления полученных в ходе обучения знаний и практических навыков, а также определения степени усвоения </w:t>
      </w:r>
      <w:proofErr w:type="gramStart"/>
      <w:r w:rsidRPr="00A717D5">
        <w:rPr>
          <w:rFonts w:ascii="Times New Roman" w:hAnsi="Times New Roman" w:cs="Times New Roman"/>
          <w:sz w:val="12"/>
          <w:szCs w:val="12"/>
        </w:rPr>
        <w:t>обучаемыми</w:t>
      </w:r>
      <w:proofErr w:type="gramEnd"/>
      <w:r w:rsidRPr="00A717D5">
        <w:rPr>
          <w:rFonts w:ascii="Times New Roman" w:hAnsi="Times New Roman" w:cs="Times New Roman"/>
          <w:sz w:val="12"/>
          <w:szCs w:val="12"/>
        </w:rPr>
        <w:t xml:space="preserve"> учебного материала. Проверяются практические действия обучаемых в выполнении нормативов. Оценки выставляются по каждому нормативу и общая оценка за их выполнение.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Обучаемые, достигшие пенсионного возраста и инвалиды, выполняют нормативы без учета времени. Главное в этом случае - соблюдение условий его выполнения и правил техники безопасности.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Содержание тем.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Тема 1. «Оповещение о чрезвычайных ситуациях. Действия населения по предупредительному сигналу “Внимание всем!” к речевым информациям управления по делам гражданской обороны и чрезвычайным ситуациям».</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Порядок оповещения о стихийных бедствиях, об угрозе аварии или ее возникновения, а также об угрозе или нападении противника. Варианты речевых информации при авариях на химически опасных объектах, наводнениях.</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Отработка практических действий по сигналу “Внимание всем!” при нахождении дома, на улице, в общественном месте и городском транспорте.</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Тема 2. «Действия населения при стихийных бедствиях, авариях и катастрофах».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Виды стихийных бедствий и их краткая характеристика. Лесные, торфяные, полевые пожары, ураганы, наводнения, снежные заносы и обледенения.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Понятие о спасательных и других неотложных работах по ликвидации последствий стихийных бедствий, аварий и катастроф.</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Обязанности населения по обеспечению успешного проведения спасательных работ.</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Особенности ведения спасательных работ при ликвидации последствий чрезвычайных ситуаций на транспорте, в районах добычи, хранения и переработки нефти, нефтепродуктов и газа.</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Меры безопасности при выполнении спасательных работ.</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Тема 3. «Радиационное загрязнение местности. Действия населения в зонах радиоактивного загрязнения».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Характеристика зон радиоактивного загрязнения. Порядок действий и правила поведения людей в зонах загрязнения. Правила поведения в зонах умеренного, сильного и опасного загрязнения.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Режим радиационной защиты. Использование средств коллективной и </w:t>
      </w:r>
      <w:proofErr w:type="spellStart"/>
      <w:proofErr w:type="gramStart"/>
      <w:r w:rsidRPr="00A717D5">
        <w:rPr>
          <w:rFonts w:ascii="Times New Roman" w:hAnsi="Times New Roman" w:cs="Times New Roman"/>
          <w:sz w:val="12"/>
          <w:szCs w:val="12"/>
        </w:rPr>
        <w:t>инди-видуальной</w:t>
      </w:r>
      <w:proofErr w:type="spellEnd"/>
      <w:proofErr w:type="gramEnd"/>
      <w:r w:rsidRPr="00A717D5">
        <w:rPr>
          <w:rFonts w:ascii="Times New Roman" w:hAnsi="Times New Roman" w:cs="Times New Roman"/>
          <w:sz w:val="12"/>
          <w:szCs w:val="12"/>
        </w:rPr>
        <w:t xml:space="preserve"> защиты в зонах радиоактивного загрязнения.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Применение радиозащитных средств из аптечки </w:t>
      </w:r>
      <w:r>
        <w:rPr>
          <w:rFonts w:ascii="Times New Roman" w:hAnsi="Times New Roman" w:cs="Times New Roman"/>
          <w:sz w:val="12"/>
          <w:szCs w:val="12"/>
        </w:rPr>
        <w:t xml:space="preserve">индивидуальной  </w:t>
      </w:r>
      <w:r w:rsidRPr="00A717D5">
        <w:rPr>
          <w:rFonts w:ascii="Times New Roman" w:hAnsi="Times New Roman" w:cs="Times New Roman"/>
          <w:sz w:val="12"/>
          <w:szCs w:val="12"/>
        </w:rPr>
        <w:t>(АИ-2).</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Правила приема пищи в зонах радиоактивного загрязнения. Эвакуация населения из опасных зон.</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 питания, фуража и воды.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Источники облучения населения и загрязнения местности при авариях на АЭС и других радиационно-опасных объектах. Доза облучения. Единица измерения поглощенной дозы облучения. Степени лучевой болезни.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lastRenderedPageBreak/>
        <w:t>Степени загрязнения различных поверхностей и объектов (тела человека, одежды, техники, местности, поверхности животных), продуктов питания, фуража и воды.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Характеристика зон радиоактивного загрязнения. Порядок действий и правила поведения людей в зонах загрязнения. Правила поведения в зонах умеренного, сильного и опасного загрязнения.</w:t>
      </w:r>
    </w:p>
    <w:p w:rsidR="00A717D5" w:rsidRPr="00A717D5" w:rsidRDefault="00A717D5"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Тема №4 </w:t>
      </w:r>
      <w:r w:rsidRPr="00A717D5">
        <w:rPr>
          <w:rFonts w:ascii="Times New Roman" w:hAnsi="Times New Roman" w:cs="Times New Roman"/>
          <w:sz w:val="12"/>
          <w:szCs w:val="12"/>
        </w:rPr>
        <w:t>«</w:t>
      </w:r>
      <w:proofErr w:type="spellStart"/>
      <w:r w:rsidRPr="00A717D5">
        <w:rPr>
          <w:rFonts w:ascii="Times New Roman" w:hAnsi="Times New Roman" w:cs="Times New Roman"/>
          <w:sz w:val="12"/>
          <w:szCs w:val="12"/>
        </w:rPr>
        <w:t>Аварийно</w:t>
      </w:r>
      <w:proofErr w:type="spellEnd"/>
      <w:r w:rsidRPr="00A717D5">
        <w:rPr>
          <w:rFonts w:ascii="Times New Roman" w:hAnsi="Times New Roman" w:cs="Times New Roman"/>
          <w:sz w:val="12"/>
          <w:szCs w:val="12"/>
        </w:rPr>
        <w:t xml:space="preserve"> химически опасные вещества (АХОВ) (аммиак, хлор, ртуть). Действия населения в зоне химического заражения».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 Потенциально опасные объекты экономики области, города, района. Краткая характеристика АХОВ (хлор, аммиак, сероводород, ртуть и др.), основные </w:t>
      </w:r>
      <w:proofErr w:type="gramStart"/>
      <w:r w:rsidRPr="00A717D5">
        <w:rPr>
          <w:rFonts w:ascii="Times New Roman" w:hAnsi="Times New Roman" w:cs="Times New Roman"/>
          <w:sz w:val="12"/>
          <w:szCs w:val="12"/>
        </w:rPr>
        <w:t>свой-</w:t>
      </w:r>
      <w:proofErr w:type="spellStart"/>
      <w:r w:rsidRPr="00A717D5">
        <w:rPr>
          <w:rFonts w:ascii="Times New Roman" w:hAnsi="Times New Roman" w:cs="Times New Roman"/>
          <w:sz w:val="12"/>
          <w:szCs w:val="12"/>
        </w:rPr>
        <w:t>ства</w:t>
      </w:r>
      <w:proofErr w:type="spellEnd"/>
      <w:proofErr w:type="gramEnd"/>
      <w:r w:rsidRPr="00A717D5">
        <w:rPr>
          <w:rFonts w:ascii="Times New Roman" w:hAnsi="Times New Roman" w:cs="Times New Roman"/>
          <w:sz w:val="12"/>
          <w:szCs w:val="12"/>
        </w:rPr>
        <w:t xml:space="preserve">, их воздействие на организм человека.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Средства защиты, неотложная помощь при поражении АХОВ. Предельно допустимые и поражающие концентрации. Способы защиты населения от АХОВ.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Тема 5. «Средства коллективной и индивидуальной защиты населения».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Основные элементы убежища. Противорадиационные укрытия простейшего типа.</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Назначение, устройство и подбор фильтрующих противогазов, респираторов правила пользования ими. Противогазы ГП-5, ГП-7. Простейшие средства защиты органов дыхания и кожи, их защитные свойства, порядок изготовления и пользования.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Правила хранения </w:t>
      </w:r>
      <w:proofErr w:type="gramStart"/>
      <w:r w:rsidRPr="00A717D5">
        <w:rPr>
          <w:rFonts w:ascii="Times New Roman" w:hAnsi="Times New Roman" w:cs="Times New Roman"/>
          <w:sz w:val="12"/>
          <w:szCs w:val="12"/>
        </w:rPr>
        <w:t>СИЗ</w:t>
      </w:r>
      <w:proofErr w:type="gramEnd"/>
      <w:r w:rsidRPr="00A717D5">
        <w:rPr>
          <w:rFonts w:ascii="Times New Roman" w:hAnsi="Times New Roman" w:cs="Times New Roman"/>
          <w:sz w:val="12"/>
          <w:szCs w:val="12"/>
        </w:rPr>
        <w:t>, выдачи, подгонки, пользования.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Тема 6. «Порядок заполнения защитных сооружений и пребывания в них. Порядок эвакуации из защитных сооружений».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Соблюдение в защитных сооружениях установленного режима и порядка. Выполнение распоряжений коменданта (старшего) и дежурных по убежищу или укрытию.</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Порядок приема пищи в защитных сооружениях. Порядок выхода из убежищ или укрытий на зараженную поверхность.</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Особенности использования защитных сооружений при авариях химически опасных объектах.</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Тема 7. «Повышение защитных свойств дома (квартиры) от проникновения радиационной пыли и ядовитых веществ».</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Обеспечение своевременного получения сигналов, команд, распоряжений административных органов, управлений по делам ГОЧС.</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Проведение работ по защите от проникновения радиоактивной пыли и аэрозолей. Заделывание щелей в дверях и окнах, установка уплотнителей. Усиление защитных свойств помещений от радиоактивных излучений и АХОВ. Заделывание оконных проемов. Подготовка квартиры в противопожарном отношении.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Тема 8. «Защита населения путем эвакуации».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Эвакуация, ее цели. Принципы и способы эвакуации. Эвакуационные органы. Отработка порядка оповещения о начале эвакуации.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Подготовка людей к следованию в загородную зону: подготовка вещей, документов, продуктов питания и воды. Работы, которые необходимо выполнить в квартире (доме) перед убытием. Знакомство со сборным эвакуационным пунктом (СЭП) и порядком его работы.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Особенности эвакуации комбинированным способом. Построение пеших колонн. Правила поведения на маршруте движения и приемном эвакуационном пункте. Защита людей и медицинское обеспечение в ходе эвакуации, расселение и трудоустройство в местах размещения. Экстренная эвакуация, порядок ее проведения.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Тема 9.  «Выполнение противопожарных мероприятий. Локализация и тушение пожаров».</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Противопожарные профилактические мероприятия в доме (квартире), жилом секторе и на производстве. Создание запасов огнетушащих средств (воды, песка, огнетушителей). Уменьшение возможности возникновения пожаров во дворах. Тренировка в обращении с огнетушителями. Соблюдение правил обращения с электронагревательными приборами, газовыми и электрическими плитами.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Локализация и тушение пожаров. Создание противопожарных полос.</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Взаимодействие при тушении пожаров с привлекаемыми силами и средствами противопожарных отрядов, а также отрядами ликвидации последствий чрезвычайных ситуаций.</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Тема 10. «Медицинские средства индивидуальной защиты населения».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Индивидуальный перевязочный пакет. Его назначение, порядок вскрытия и правила пользования. Практическая работа с перевязочным пакетом.</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Аптечка индивидуальная (АИ-2). Содержание аптечки. Предназначение и порядок применения в зонах радиоактивного загрязнения, химического и бактериологического заражения. Практическая работа с аптечкой.</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Индивидуальный противохимический пакет (ИПП-8, ИПП-10). Его </w:t>
      </w:r>
      <w:proofErr w:type="spellStart"/>
      <w:proofErr w:type="gramStart"/>
      <w:r w:rsidRPr="00A717D5">
        <w:rPr>
          <w:rFonts w:ascii="Times New Roman" w:hAnsi="Times New Roman" w:cs="Times New Roman"/>
          <w:sz w:val="12"/>
          <w:szCs w:val="12"/>
        </w:rPr>
        <w:t>назначе-ние</w:t>
      </w:r>
      <w:proofErr w:type="spellEnd"/>
      <w:proofErr w:type="gramEnd"/>
      <w:r w:rsidRPr="00A717D5">
        <w:rPr>
          <w:rFonts w:ascii="Times New Roman" w:hAnsi="Times New Roman" w:cs="Times New Roman"/>
          <w:sz w:val="12"/>
          <w:szCs w:val="12"/>
        </w:rPr>
        <w:t xml:space="preserve"> и порядок пользования им. Практическая работа с индивидуальным противохимическим пакетом. Использование подручных сре</w:t>
      </w:r>
      <w:proofErr w:type="gramStart"/>
      <w:r w:rsidRPr="00A717D5">
        <w:rPr>
          <w:rFonts w:ascii="Times New Roman" w:hAnsi="Times New Roman" w:cs="Times New Roman"/>
          <w:sz w:val="12"/>
          <w:szCs w:val="12"/>
        </w:rPr>
        <w:t>дств пр</w:t>
      </w:r>
      <w:proofErr w:type="gramEnd"/>
      <w:r w:rsidRPr="00A717D5">
        <w:rPr>
          <w:rFonts w:ascii="Times New Roman" w:hAnsi="Times New Roman" w:cs="Times New Roman"/>
          <w:sz w:val="12"/>
          <w:szCs w:val="12"/>
        </w:rPr>
        <w:t>и отсутствии ИПП-8.</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Организация хранения и выдачи медицинских средств индивидуальной защиты.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Тема 11. «Оказание само- и взаимопомощи при ранениях, кровотечениях, переломах, ожогах. Основы ухода за больными».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Первая помощь при ранениях и кровотечениях. Приемы и способы остановки кровотечения. Применение табельных и подручных средств. Правила и приемы наложения повязок на </w:t>
      </w:r>
      <w:proofErr w:type="gramStart"/>
      <w:r w:rsidRPr="00A717D5">
        <w:rPr>
          <w:rFonts w:ascii="Times New Roman" w:hAnsi="Times New Roman" w:cs="Times New Roman"/>
          <w:sz w:val="12"/>
          <w:szCs w:val="12"/>
        </w:rPr>
        <w:t>раны</w:t>
      </w:r>
      <w:proofErr w:type="gramEnd"/>
      <w:r w:rsidRPr="00A717D5">
        <w:rPr>
          <w:rFonts w:ascii="Times New Roman" w:hAnsi="Times New Roman" w:cs="Times New Roman"/>
          <w:sz w:val="12"/>
          <w:szCs w:val="12"/>
        </w:rPr>
        <w:t xml:space="preserve"> и обожженные участки тела при помощи индивидуального перевязочного пакета, бинтов, марли и подручного материала.</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Помощь при переломах, ушибах и вывихах. Приемы и способы обеспечения иммобилизации (достижения неподвижности суставов и т.д.) с применением табельных, подручных средств.</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Помощь при ожогах и обморожениях. Ожоги от светового излучения.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Основы ухода за больными.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Тема 12. «Особенности защиты детей. Обязанности взрослого населения по ее организации». </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Защита детей при нахождении их дома, на улице, в учебном заведении и в детском дошкольном учреждении.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Особенности размещения детей в убежищах и укрытиях. Эвакуация детей из городов, организация посадки на транспорт, правила поведения в пути и в местах размещения.</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Особенности устройства детских противогазов (ПЦФ-7, ПДФ-Ш, ПДФ-Ш2, ПДФ2-Д) и камеры защитной детской (КЗД). Подбор и подготовка маски противогаза на ребенка.</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Надевание противогаза, респиратора, </w:t>
      </w:r>
      <w:proofErr w:type="spellStart"/>
      <w:r w:rsidRPr="00A717D5">
        <w:rPr>
          <w:rFonts w:ascii="Times New Roman" w:hAnsi="Times New Roman" w:cs="Times New Roman"/>
          <w:sz w:val="12"/>
          <w:szCs w:val="12"/>
        </w:rPr>
        <w:t>противопыльной</w:t>
      </w:r>
      <w:proofErr w:type="spellEnd"/>
      <w:r w:rsidRPr="00A717D5">
        <w:rPr>
          <w:rFonts w:ascii="Times New Roman" w:hAnsi="Times New Roman" w:cs="Times New Roman"/>
          <w:sz w:val="12"/>
          <w:szCs w:val="12"/>
        </w:rPr>
        <w:t xml:space="preserve"> тканевой маски и ватно-марлевой повязки на ребенка.</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Особенности применения аптечки индивидуальной (АИ-2) и индивидуального противохимического пакета (ИПП-8) для защиты детей.</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Особенности защиты детей при действиях по сигналу оповещения о </w:t>
      </w:r>
      <w:proofErr w:type="spellStart"/>
      <w:proofErr w:type="gramStart"/>
      <w:r w:rsidRPr="00A717D5">
        <w:rPr>
          <w:rFonts w:ascii="Times New Roman" w:hAnsi="Times New Roman" w:cs="Times New Roman"/>
          <w:sz w:val="12"/>
          <w:szCs w:val="12"/>
        </w:rPr>
        <w:t>чрезвы</w:t>
      </w:r>
      <w:proofErr w:type="spellEnd"/>
      <w:r w:rsidRPr="00A717D5">
        <w:rPr>
          <w:rFonts w:ascii="Times New Roman" w:hAnsi="Times New Roman" w:cs="Times New Roman"/>
          <w:sz w:val="12"/>
          <w:szCs w:val="12"/>
        </w:rPr>
        <w:t>-чайных</w:t>
      </w:r>
      <w:proofErr w:type="gramEnd"/>
      <w:r w:rsidRPr="00A717D5">
        <w:rPr>
          <w:rFonts w:ascii="Times New Roman" w:hAnsi="Times New Roman" w:cs="Times New Roman"/>
          <w:sz w:val="12"/>
          <w:szCs w:val="12"/>
        </w:rPr>
        <w:t xml:space="preserve"> ситуациях и в очагах поражения (зонах заражения). Отыскание детей в горящих и задымленных зданиях.</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Тема 13. «Защита продуктов питания и воды от заражения </w:t>
      </w:r>
      <w:proofErr w:type="spellStart"/>
      <w:proofErr w:type="gramStart"/>
      <w:r w:rsidRPr="00A717D5">
        <w:rPr>
          <w:rFonts w:ascii="Times New Roman" w:hAnsi="Times New Roman" w:cs="Times New Roman"/>
          <w:sz w:val="12"/>
          <w:szCs w:val="12"/>
        </w:rPr>
        <w:t>радиоактив-ными</w:t>
      </w:r>
      <w:proofErr w:type="spellEnd"/>
      <w:proofErr w:type="gramEnd"/>
      <w:r w:rsidRPr="00A717D5">
        <w:rPr>
          <w:rFonts w:ascii="Times New Roman" w:hAnsi="Times New Roman" w:cs="Times New Roman"/>
          <w:sz w:val="12"/>
          <w:szCs w:val="12"/>
        </w:rPr>
        <w:t>, отравляющими  веществами и бактериальными средствами».</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Защита продуктов питания и воды в домашних условиях. </w:t>
      </w:r>
      <w:proofErr w:type="gramStart"/>
      <w:r w:rsidRPr="00A717D5">
        <w:rPr>
          <w:rFonts w:ascii="Times New Roman" w:hAnsi="Times New Roman" w:cs="Times New Roman"/>
          <w:sz w:val="12"/>
          <w:szCs w:val="12"/>
        </w:rPr>
        <w:t>Практическое</w:t>
      </w:r>
      <w:proofErr w:type="gramEnd"/>
      <w:r w:rsidRPr="00A717D5">
        <w:rPr>
          <w:rFonts w:ascii="Times New Roman" w:hAnsi="Times New Roman" w:cs="Times New Roman"/>
          <w:sz w:val="12"/>
          <w:szCs w:val="12"/>
        </w:rPr>
        <w:t xml:space="preserve"> вы-</w:t>
      </w:r>
      <w:proofErr w:type="spellStart"/>
      <w:r w:rsidRPr="00A717D5">
        <w:rPr>
          <w:rFonts w:ascii="Times New Roman" w:hAnsi="Times New Roman" w:cs="Times New Roman"/>
          <w:sz w:val="12"/>
          <w:szCs w:val="12"/>
        </w:rPr>
        <w:t>полнение</w:t>
      </w:r>
      <w:proofErr w:type="spellEnd"/>
      <w:r w:rsidRPr="00A717D5">
        <w:rPr>
          <w:rFonts w:ascii="Times New Roman" w:hAnsi="Times New Roman" w:cs="Times New Roman"/>
          <w:sz w:val="12"/>
          <w:szCs w:val="12"/>
        </w:rPr>
        <w:t xml:space="preserve"> работ по защите хлеба и кондитерских изделий, крупы и вермишели, мяса и овощей. Использование металлической и стеклянной посуды, полиэтиленовых пленок и клеенки, картонной и деревянной тары.</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Места и порядок хранения продуктов в сельскохозяйственной местности. Защита фуража для животных в поле и на фермах. Защита воды от заражения в сельских условиях. Порядок проведения работ по подготовке шахтного колодца к защите от радиоактивных, отравляющих веществ и различного вида бактерий.</w:t>
      </w:r>
    </w:p>
    <w:p w:rsidR="00A717D5" w:rsidRPr="00A717D5" w:rsidRDefault="00A717D5" w:rsidP="00DF39F6">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Создание запасов воды и порядок ее хранения. Нормы расхода воды и человека в день для приготовления пищи, питья и санитарно-гигиенических мероприятий.</w:t>
      </w:r>
    </w:p>
    <w:p w:rsidR="00A717D5" w:rsidRPr="00A717D5" w:rsidRDefault="00A717D5" w:rsidP="00DF39F6">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lastRenderedPageBreak/>
        <w:t>Приложение №3</w:t>
      </w:r>
    </w:p>
    <w:p w:rsidR="00A717D5" w:rsidRPr="00A717D5" w:rsidRDefault="00A717D5" w:rsidP="00DF39F6">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к постановлению администрации</w:t>
      </w:r>
    </w:p>
    <w:p w:rsidR="00A717D5" w:rsidRPr="00A717D5" w:rsidRDefault="00A717D5" w:rsidP="00DF39F6">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 xml:space="preserve">сельского поселения Сергиевск </w:t>
      </w:r>
    </w:p>
    <w:p w:rsidR="00A717D5" w:rsidRPr="00A717D5" w:rsidRDefault="00A717D5" w:rsidP="00DF39F6">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 xml:space="preserve"> муниципального района Сергиевский   </w:t>
      </w:r>
    </w:p>
    <w:p w:rsidR="00A717D5" w:rsidRPr="00A717D5" w:rsidRDefault="00A717D5" w:rsidP="00DF39F6">
      <w:pPr>
        <w:pStyle w:val="aff1"/>
        <w:ind w:firstLine="284"/>
        <w:jc w:val="right"/>
        <w:rPr>
          <w:rFonts w:ascii="Times New Roman" w:hAnsi="Times New Roman" w:cs="Times New Roman"/>
          <w:sz w:val="12"/>
          <w:szCs w:val="12"/>
        </w:rPr>
      </w:pPr>
      <w:r w:rsidRPr="00A717D5">
        <w:rPr>
          <w:rFonts w:ascii="Times New Roman" w:hAnsi="Times New Roman" w:cs="Times New Roman"/>
          <w:sz w:val="12"/>
          <w:szCs w:val="12"/>
        </w:rPr>
        <w:t>от «13» декабря 2022 г. № 82</w:t>
      </w:r>
    </w:p>
    <w:p w:rsidR="00A717D5" w:rsidRPr="00A717D5" w:rsidRDefault="00DF39F6" w:rsidP="00DF39F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ОБЯЗАННОСТИ НАЧАЛЬНИКА, </w:t>
      </w:r>
      <w:r w:rsidR="00A717D5" w:rsidRPr="00A717D5">
        <w:rPr>
          <w:rFonts w:ascii="Times New Roman" w:hAnsi="Times New Roman" w:cs="Times New Roman"/>
          <w:sz w:val="12"/>
          <w:szCs w:val="12"/>
        </w:rPr>
        <w:t xml:space="preserve">ОРГАНИЗАТОРА </w:t>
      </w:r>
      <w:r>
        <w:rPr>
          <w:rFonts w:ascii="Times New Roman" w:hAnsi="Times New Roman" w:cs="Times New Roman"/>
          <w:sz w:val="12"/>
          <w:szCs w:val="12"/>
        </w:rPr>
        <w:t xml:space="preserve">(КОНСУЛЬТАНТА) </w:t>
      </w:r>
      <w:r w:rsidR="00A717D5" w:rsidRPr="00A717D5">
        <w:rPr>
          <w:rFonts w:ascii="Times New Roman" w:hAnsi="Times New Roman" w:cs="Times New Roman"/>
          <w:sz w:val="12"/>
          <w:szCs w:val="12"/>
        </w:rPr>
        <w:t>УКП по ГОЧС.</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Начальник УКП по ГОЧС подчиняется Главе поселения, при которой создан УКП по ГОЧС, председателю КЧС и ПБ поселения. Он отвечает за планирование, организацию и ход учебного процесса, состояние учебно-материальной базы УКП по ГОЧС.</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Он обязан:</w:t>
      </w:r>
    </w:p>
    <w:p w:rsidR="00A717D5" w:rsidRPr="00A717D5" w:rsidRDefault="00A717D5" w:rsidP="00DF39F6">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знать и руководствоваться в своей работе нормат</w:t>
      </w:r>
      <w:r w:rsidR="00DF39F6">
        <w:rPr>
          <w:rFonts w:ascii="Times New Roman" w:hAnsi="Times New Roman" w:cs="Times New Roman"/>
          <w:sz w:val="12"/>
          <w:szCs w:val="12"/>
        </w:rPr>
        <w:t xml:space="preserve">ивно-правовыми актами в области </w:t>
      </w:r>
      <w:r w:rsidRPr="00A717D5">
        <w:rPr>
          <w:rFonts w:ascii="Times New Roman" w:hAnsi="Times New Roman" w:cs="Times New Roman"/>
          <w:sz w:val="12"/>
          <w:szCs w:val="12"/>
        </w:rPr>
        <w:t>ГО, защиты от ЧС и обеспечения ПБ РФ, Сама</w:t>
      </w:r>
      <w:r w:rsidR="00DF39F6">
        <w:rPr>
          <w:rFonts w:ascii="Times New Roman" w:hAnsi="Times New Roman" w:cs="Times New Roman"/>
          <w:sz w:val="12"/>
          <w:szCs w:val="12"/>
        </w:rPr>
        <w:t xml:space="preserve">рской области и муниципального </w:t>
      </w:r>
      <w:r w:rsidRPr="00A717D5">
        <w:rPr>
          <w:rFonts w:ascii="Times New Roman" w:hAnsi="Times New Roman" w:cs="Times New Roman"/>
          <w:sz w:val="12"/>
          <w:szCs w:val="12"/>
        </w:rPr>
        <w:t>района Сергиевский  Самарской области;</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разрабатывать и вести планирующие, учетные и отчетные документы;</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проводить занятия (консультации) в соответствии с планом работы УКП на год и расписанием занятий;</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 xml:space="preserve">осуществлять контроль за ходом самостоятельного обучения людей и оказывать </w:t>
      </w:r>
      <w:proofErr w:type="gramStart"/>
      <w:r w:rsidR="00A717D5" w:rsidRPr="00A717D5">
        <w:rPr>
          <w:rFonts w:ascii="Times New Roman" w:hAnsi="Times New Roman" w:cs="Times New Roman"/>
          <w:sz w:val="12"/>
          <w:szCs w:val="12"/>
        </w:rPr>
        <w:t>ин-</w:t>
      </w:r>
      <w:proofErr w:type="spellStart"/>
      <w:r w:rsidR="00A717D5" w:rsidRPr="00A717D5">
        <w:rPr>
          <w:rFonts w:ascii="Times New Roman" w:hAnsi="Times New Roman" w:cs="Times New Roman"/>
          <w:sz w:val="12"/>
          <w:szCs w:val="12"/>
        </w:rPr>
        <w:t>дивидуальную</w:t>
      </w:r>
      <w:proofErr w:type="spellEnd"/>
      <w:proofErr w:type="gramEnd"/>
      <w:r w:rsidR="00A717D5" w:rsidRPr="00A717D5">
        <w:rPr>
          <w:rFonts w:ascii="Times New Roman" w:hAnsi="Times New Roman" w:cs="Times New Roman"/>
          <w:sz w:val="12"/>
          <w:szCs w:val="12"/>
        </w:rPr>
        <w:t xml:space="preserve"> помощь обучаемым;</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проводить инструктаж руководителей занятий и старших групп;</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вести учет подготовки неработающего населения на закрепленной за УКП по ГОЧС территории;</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составлять годовой отчет о выполнении плана работы УКП по ГОЧС и представлять его начальнику ГО учреждения;</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следить за содержанием помещения, соблюдением правил пожарной безопасности;</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 xml:space="preserve">поддерживать постоянное взаимодействие по вопросам обучения с органами </w:t>
      </w:r>
      <w:proofErr w:type="gramStart"/>
      <w:r w:rsidR="00A717D5" w:rsidRPr="00A717D5">
        <w:rPr>
          <w:rFonts w:ascii="Times New Roman" w:hAnsi="Times New Roman" w:cs="Times New Roman"/>
          <w:sz w:val="12"/>
          <w:szCs w:val="12"/>
        </w:rPr>
        <w:t>управ-</w:t>
      </w:r>
      <w:proofErr w:type="spellStart"/>
      <w:r w:rsidR="00A717D5" w:rsidRPr="00A717D5">
        <w:rPr>
          <w:rFonts w:ascii="Times New Roman" w:hAnsi="Times New Roman" w:cs="Times New Roman"/>
          <w:sz w:val="12"/>
          <w:szCs w:val="12"/>
        </w:rPr>
        <w:t>ления</w:t>
      </w:r>
      <w:proofErr w:type="spellEnd"/>
      <w:proofErr w:type="gramEnd"/>
      <w:r w:rsidR="00A717D5" w:rsidRPr="00A717D5">
        <w:rPr>
          <w:rFonts w:ascii="Times New Roman" w:hAnsi="Times New Roman" w:cs="Times New Roman"/>
          <w:sz w:val="12"/>
          <w:szCs w:val="12"/>
        </w:rPr>
        <w:t xml:space="preserve"> ГОЧС и курсами ГО.</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 xml:space="preserve">Организатор (консультант) УКП по ГОЧС подчиняется Главе </w:t>
      </w:r>
      <w:proofErr w:type="gramStart"/>
      <w:r w:rsidRPr="00A717D5">
        <w:rPr>
          <w:rFonts w:ascii="Times New Roman" w:hAnsi="Times New Roman" w:cs="Times New Roman"/>
          <w:sz w:val="12"/>
          <w:szCs w:val="12"/>
        </w:rPr>
        <w:t>администрации</w:t>
      </w:r>
      <w:proofErr w:type="gramEnd"/>
      <w:r w:rsidRPr="00A717D5">
        <w:rPr>
          <w:rFonts w:ascii="Times New Roman" w:hAnsi="Times New Roman" w:cs="Times New Roman"/>
          <w:sz w:val="12"/>
          <w:szCs w:val="12"/>
        </w:rPr>
        <w:t xml:space="preserve"> при которой создан УКП по ГОЧС, председателю КЧС и ПБ поселения, начальнику УКП. Он отвечает за качество проведения занятий (консультаций), состояние учебно-материальной базы УКП по ГОЧС.</w:t>
      </w:r>
    </w:p>
    <w:p w:rsidR="00A717D5" w:rsidRPr="00A717D5" w:rsidRDefault="00A717D5" w:rsidP="00A717D5">
      <w:pPr>
        <w:pStyle w:val="aff1"/>
        <w:ind w:firstLine="284"/>
        <w:jc w:val="both"/>
        <w:rPr>
          <w:rFonts w:ascii="Times New Roman" w:hAnsi="Times New Roman" w:cs="Times New Roman"/>
          <w:sz w:val="12"/>
          <w:szCs w:val="12"/>
        </w:rPr>
      </w:pPr>
      <w:r w:rsidRPr="00A717D5">
        <w:rPr>
          <w:rFonts w:ascii="Times New Roman" w:hAnsi="Times New Roman" w:cs="Times New Roman"/>
          <w:sz w:val="12"/>
          <w:szCs w:val="12"/>
        </w:rPr>
        <w:t>Он обязан:</w:t>
      </w:r>
    </w:p>
    <w:p w:rsidR="00A717D5" w:rsidRPr="00A717D5" w:rsidRDefault="00DF39F6" w:rsidP="00DF39F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A717D5" w:rsidRPr="00A717D5">
        <w:rPr>
          <w:rFonts w:ascii="Times New Roman" w:hAnsi="Times New Roman" w:cs="Times New Roman"/>
          <w:sz w:val="12"/>
          <w:szCs w:val="12"/>
        </w:rPr>
        <w:t>знать и руководствоваться в своей работе нормат</w:t>
      </w:r>
      <w:r>
        <w:rPr>
          <w:rFonts w:ascii="Times New Roman" w:hAnsi="Times New Roman" w:cs="Times New Roman"/>
          <w:sz w:val="12"/>
          <w:szCs w:val="12"/>
        </w:rPr>
        <w:t xml:space="preserve">ивно-правовыми актами в области </w:t>
      </w:r>
      <w:r w:rsidR="00A717D5" w:rsidRPr="00A717D5">
        <w:rPr>
          <w:rFonts w:ascii="Times New Roman" w:hAnsi="Times New Roman" w:cs="Times New Roman"/>
          <w:sz w:val="12"/>
          <w:szCs w:val="12"/>
        </w:rPr>
        <w:t>ГО, защиты от ЧС и обеспечения ПБ РФ, Сама</w:t>
      </w:r>
      <w:r>
        <w:rPr>
          <w:rFonts w:ascii="Times New Roman" w:hAnsi="Times New Roman" w:cs="Times New Roman"/>
          <w:sz w:val="12"/>
          <w:szCs w:val="12"/>
        </w:rPr>
        <w:t xml:space="preserve">рской области и муниципального </w:t>
      </w:r>
      <w:r w:rsidR="00A717D5" w:rsidRPr="00A717D5">
        <w:rPr>
          <w:rFonts w:ascii="Times New Roman" w:hAnsi="Times New Roman" w:cs="Times New Roman"/>
          <w:sz w:val="12"/>
          <w:szCs w:val="12"/>
        </w:rPr>
        <w:t>района Сергиевский  Самарской области;</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проводить занятия (консультации) в соответствии с планом работы УКП на год и расписанием занятий на высоком организационном и методическом уровне;</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составлять годовой отчет о выполнении плана работы УКП по ГОЧС и представлять его начальнику ГО учреждения;</w:t>
      </w:r>
    </w:p>
    <w:p w:rsidR="00A717D5" w:rsidRP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следить за содержанием помещения, соблюдением правил пожарной безопасности;</w:t>
      </w:r>
    </w:p>
    <w:p w:rsidR="00A717D5" w:rsidRDefault="00DF39F6" w:rsidP="00A717D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A717D5" w:rsidRPr="00A717D5">
        <w:rPr>
          <w:rFonts w:ascii="Times New Roman" w:hAnsi="Times New Roman" w:cs="Times New Roman"/>
          <w:sz w:val="12"/>
          <w:szCs w:val="12"/>
        </w:rPr>
        <w:t>обеспечивать сохранность и поддержание имущества УКП в хорошем состоянии.</w:t>
      </w:r>
    </w:p>
    <w:p w:rsidR="004D6088" w:rsidRPr="004642D5" w:rsidRDefault="004D6088" w:rsidP="004D6088">
      <w:pPr>
        <w:pStyle w:val="aff1"/>
        <w:ind w:firstLine="284"/>
        <w:jc w:val="both"/>
        <w:rPr>
          <w:rFonts w:ascii="Times New Roman" w:hAnsi="Times New Roman" w:cs="Times New Roman"/>
          <w:sz w:val="12"/>
          <w:szCs w:val="12"/>
        </w:rPr>
      </w:pPr>
    </w:p>
    <w:p w:rsidR="00F56DD5" w:rsidRDefault="00F56DD5" w:rsidP="00F56DD5">
      <w:pPr>
        <w:pStyle w:val="aff1"/>
        <w:ind w:firstLine="284"/>
        <w:jc w:val="center"/>
        <w:rPr>
          <w:rFonts w:ascii="Times New Roman" w:hAnsi="Times New Roman" w:cs="Times New Roman"/>
          <w:sz w:val="12"/>
          <w:szCs w:val="12"/>
        </w:rPr>
      </w:pPr>
    </w:p>
    <w:p w:rsidR="004642D5" w:rsidRPr="00230C64" w:rsidRDefault="004642D5" w:rsidP="00F56DD5">
      <w:pPr>
        <w:pStyle w:val="aff1"/>
        <w:ind w:firstLine="284"/>
        <w:jc w:val="center"/>
        <w:rPr>
          <w:rFonts w:ascii="Times New Roman" w:hAnsi="Times New Roman" w:cs="Times New Roman"/>
          <w:sz w:val="12"/>
          <w:szCs w:val="12"/>
        </w:rPr>
      </w:pPr>
    </w:p>
    <w:p w:rsidR="00695214" w:rsidRDefault="00695214" w:rsidP="00695214">
      <w:pPr>
        <w:pStyle w:val="aff1"/>
        <w:ind w:firstLine="284"/>
        <w:jc w:val="both"/>
        <w:rPr>
          <w:rFonts w:ascii="Times New Roman" w:hAnsi="Times New Roman" w:cs="Times New Roman"/>
          <w:sz w:val="12"/>
          <w:szCs w:val="12"/>
        </w:rPr>
      </w:pPr>
    </w:p>
    <w:p w:rsidR="00695214" w:rsidRDefault="00695214" w:rsidP="00695214">
      <w:pPr>
        <w:pStyle w:val="aff1"/>
        <w:ind w:firstLine="284"/>
        <w:jc w:val="center"/>
        <w:rPr>
          <w:rFonts w:ascii="Times New Roman" w:hAnsi="Times New Roman" w:cs="Times New Roman"/>
          <w:sz w:val="12"/>
          <w:szCs w:val="12"/>
        </w:rPr>
      </w:pPr>
    </w:p>
    <w:p w:rsidR="00695214" w:rsidRDefault="00695214" w:rsidP="00695214">
      <w:pPr>
        <w:pStyle w:val="aff1"/>
        <w:ind w:firstLine="284"/>
        <w:jc w:val="right"/>
        <w:rPr>
          <w:rFonts w:ascii="Times New Roman" w:hAnsi="Times New Roman" w:cs="Times New Roman"/>
          <w:sz w:val="12"/>
          <w:szCs w:val="12"/>
        </w:rPr>
      </w:pPr>
    </w:p>
    <w:p w:rsidR="00695214" w:rsidRDefault="00695214" w:rsidP="00695214">
      <w:pPr>
        <w:pStyle w:val="aff1"/>
        <w:ind w:firstLine="284"/>
        <w:jc w:val="center"/>
        <w:rPr>
          <w:rFonts w:ascii="Times New Roman" w:hAnsi="Times New Roman" w:cs="Times New Roman"/>
          <w:sz w:val="12"/>
          <w:szCs w:val="12"/>
        </w:rPr>
      </w:pPr>
    </w:p>
    <w:p w:rsidR="00695214" w:rsidRPr="00695214" w:rsidRDefault="00695214" w:rsidP="00695214">
      <w:pPr>
        <w:pStyle w:val="aff1"/>
        <w:ind w:firstLine="284"/>
        <w:jc w:val="center"/>
        <w:rPr>
          <w:rFonts w:ascii="Times New Roman" w:hAnsi="Times New Roman" w:cs="Times New Roman"/>
          <w:sz w:val="12"/>
          <w:szCs w:val="12"/>
        </w:rPr>
      </w:pPr>
    </w:p>
    <w:p w:rsidR="00E342DE" w:rsidRPr="00E342DE" w:rsidRDefault="00E342DE" w:rsidP="00E342DE">
      <w:pPr>
        <w:pStyle w:val="aff1"/>
        <w:ind w:firstLine="284"/>
        <w:jc w:val="center"/>
        <w:rPr>
          <w:rFonts w:ascii="Times New Roman" w:hAnsi="Times New Roman" w:cs="Times New Roman"/>
          <w:sz w:val="12"/>
          <w:szCs w:val="12"/>
        </w:rPr>
      </w:pPr>
    </w:p>
    <w:p w:rsidR="002150AF" w:rsidRDefault="002150AF" w:rsidP="002150AF">
      <w:pPr>
        <w:pStyle w:val="aff1"/>
        <w:ind w:firstLine="284"/>
        <w:jc w:val="both"/>
        <w:rPr>
          <w:rFonts w:ascii="Times New Roman" w:hAnsi="Times New Roman" w:cs="Times New Roman"/>
          <w:sz w:val="12"/>
          <w:szCs w:val="12"/>
        </w:rPr>
      </w:pPr>
    </w:p>
    <w:p w:rsidR="002150AF" w:rsidRDefault="002150AF" w:rsidP="002150AF">
      <w:pPr>
        <w:pStyle w:val="aff1"/>
        <w:ind w:firstLine="284"/>
        <w:jc w:val="both"/>
        <w:rPr>
          <w:rFonts w:ascii="Times New Roman" w:hAnsi="Times New Roman" w:cs="Times New Roman"/>
          <w:sz w:val="12"/>
          <w:szCs w:val="12"/>
        </w:rPr>
      </w:pPr>
    </w:p>
    <w:p w:rsidR="002150AF" w:rsidRDefault="002150AF" w:rsidP="002150AF">
      <w:pPr>
        <w:pStyle w:val="aff1"/>
        <w:ind w:firstLine="284"/>
        <w:jc w:val="both"/>
        <w:rPr>
          <w:rFonts w:ascii="Times New Roman" w:hAnsi="Times New Roman" w:cs="Times New Roman"/>
          <w:sz w:val="12"/>
          <w:szCs w:val="12"/>
        </w:rPr>
      </w:pPr>
    </w:p>
    <w:p w:rsidR="00DB3A66" w:rsidRDefault="00DB3A66" w:rsidP="00DB3A66">
      <w:pPr>
        <w:pStyle w:val="aff1"/>
        <w:ind w:firstLine="284"/>
        <w:jc w:val="both"/>
        <w:rPr>
          <w:rFonts w:ascii="Times New Roman" w:hAnsi="Times New Roman" w:cs="Times New Roman"/>
          <w:sz w:val="12"/>
          <w:szCs w:val="12"/>
        </w:rPr>
      </w:pPr>
    </w:p>
    <w:p w:rsidR="00DB3A66" w:rsidRDefault="00DB3A66" w:rsidP="00DB3A66">
      <w:pPr>
        <w:pStyle w:val="aff1"/>
        <w:ind w:firstLine="284"/>
        <w:jc w:val="both"/>
        <w:rPr>
          <w:rFonts w:ascii="Times New Roman" w:hAnsi="Times New Roman" w:cs="Times New Roman"/>
          <w:sz w:val="12"/>
          <w:szCs w:val="12"/>
        </w:rPr>
      </w:pPr>
    </w:p>
    <w:p w:rsidR="00DB3A66" w:rsidRDefault="00DB3A66" w:rsidP="00DB3A66">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C94803" w:rsidRDefault="00C94803" w:rsidP="00C94803">
      <w:pPr>
        <w:pStyle w:val="aff1"/>
        <w:ind w:firstLine="284"/>
        <w:jc w:val="both"/>
        <w:rPr>
          <w:rFonts w:ascii="Times New Roman" w:hAnsi="Times New Roman" w:cs="Times New Roman"/>
          <w:sz w:val="12"/>
          <w:szCs w:val="12"/>
        </w:rPr>
      </w:pPr>
    </w:p>
    <w:p w:rsidR="00EB240C" w:rsidRDefault="00EB240C" w:rsidP="00EB240C">
      <w:pPr>
        <w:pStyle w:val="aff1"/>
        <w:ind w:firstLine="284"/>
        <w:jc w:val="both"/>
        <w:rPr>
          <w:rFonts w:ascii="Times New Roman" w:hAnsi="Times New Roman" w:cs="Times New Roman"/>
          <w:sz w:val="12"/>
          <w:szCs w:val="12"/>
        </w:rPr>
      </w:pPr>
    </w:p>
    <w:p w:rsidR="00381A7A" w:rsidRDefault="00381A7A" w:rsidP="00381A7A">
      <w:pPr>
        <w:pStyle w:val="aff1"/>
        <w:ind w:firstLine="284"/>
        <w:jc w:val="both"/>
        <w:rPr>
          <w:rFonts w:ascii="Times New Roman" w:hAnsi="Times New Roman" w:cs="Times New Roman"/>
          <w:sz w:val="12"/>
          <w:szCs w:val="12"/>
        </w:rPr>
      </w:pPr>
    </w:p>
    <w:p w:rsidR="00381A7A" w:rsidRDefault="00381A7A" w:rsidP="00381A7A">
      <w:pPr>
        <w:pStyle w:val="aff1"/>
        <w:ind w:firstLine="284"/>
        <w:jc w:val="both"/>
        <w:rPr>
          <w:rFonts w:ascii="Times New Roman" w:hAnsi="Times New Roman" w:cs="Times New Roman"/>
          <w:sz w:val="12"/>
          <w:szCs w:val="12"/>
        </w:rPr>
      </w:pPr>
    </w:p>
    <w:p w:rsidR="003B099D" w:rsidRDefault="003B099D" w:rsidP="003B099D">
      <w:pPr>
        <w:pStyle w:val="aff1"/>
        <w:ind w:firstLine="284"/>
        <w:jc w:val="both"/>
        <w:rPr>
          <w:rFonts w:ascii="Times New Roman" w:hAnsi="Times New Roman" w:cs="Times New Roman"/>
          <w:sz w:val="12"/>
          <w:szCs w:val="12"/>
        </w:rPr>
      </w:pPr>
    </w:p>
    <w:p w:rsidR="00BD0715" w:rsidRDefault="00BD0715" w:rsidP="00BD0715">
      <w:pPr>
        <w:pStyle w:val="aff1"/>
        <w:ind w:firstLine="284"/>
        <w:jc w:val="both"/>
        <w:rPr>
          <w:rFonts w:ascii="Times New Roman" w:hAnsi="Times New Roman" w:cs="Times New Roman"/>
          <w:sz w:val="12"/>
          <w:szCs w:val="12"/>
        </w:rPr>
      </w:pPr>
    </w:p>
    <w:p w:rsidR="00BD0715" w:rsidRPr="00BD0715" w:rsidRDefault="00BD0715" w:rsidP="00BD0715">
      <w:pPr>
        <w:pStyle w:val="aff1"/>
        <w:ind w:firstLine="284"/>
        <w:jc w:val="both"/>
        <w:rPr>
          <w:rFonts w:ascii="Times New Roman" w:hAnsi="Times New Roman" w:cs="Times New Roman"/>
          <w:sz w:val="12"/>
          <w:szCs w:val="12"/>
        </w:rPr>
      </w:pPr>
    </w:p>
    <w:p w:rsidR="00BD0715" w:rsidRPr="003E2E2C" w:rsidRDefault="00BD0715" w:rsidP="00BD0715">
      <w:pPr>
        <w:pStyle w:val="aff1"/>
        <w:ind w:firstLine="284"/>
        <w:jc w:val="center"/>
        <w:rPr>
          <w:rFonts w:ascii="Times New Roman" w:hAnsi="Times New Roman" w:cs="Times New Roman"/>
          <w:sz w:val="12"/>
          <w:szCs w:val="12"/>
        </w:rPr>
      </w:pPr>
    </w:p>
    <w:p w:rsid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                                                                                                              </w:t>
      </w:r>
    </w:p>
    <w:p w:rsidR="008919BC" w:rsidRDefault="008919BC" w:rsidP="00592E8D">
      <w:pPr>
        <w:pStyle w:val="aff1"/>
        <w:ind w:firstLine="284"/>
        <w:jc w:val="center"/>
        <w:rPr>
          <w:rFonts w:ascii="Times New Roman" w:hAnsi="Times New Roman" w:cs="Times New Roman"/>
          <w:sz w:val="12"/>
          <w:szCs w:val="12"/>
        </w:rPr>
      </w:pPr>
    </w:p>
    <w:p w:rsidR="00592E8D" w:rsidRPr="00D65CFE" w:rsidRDefault="00592E8D" w:rsidP="00592E8D">
      <w:pPr>
        <w:pStyle w:val="aff1"/>
        <w:ind w:firstLine="284"/>
        <w:jc w:val="center"/>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D65CFE" w:rsidRDefault="00D65CFE" w:rsidP="00D65CFE">
      <w:pPr>
        <w:pStyle w:val="aff1"/>
        <w:ind w:firstLine="284"/>
        <w:jc w:val="both"/>
        <w:rPr>
          <w:rFonts w:ascii="Times New Roman" w:hAnsi="Times New Roman" w:cs="Times New Roman"/>
          <w:sz w:val="12"/>
          <w:szCs w:val="12"/>
        </w:rPr>
      </w:pPr>
    </w:p>
    <w:p w:rsidR="003708D1" w:rsidRDefault="003708D1" w:rsidP="003708D1">
      <w:pPr>
        <w:pStyle w:val="aff1"/>
        <w:ind w:firstLine="284"/>
        <w:jc w:val="right"/>
        <w:rPr>
          <w:rFonts w:ascii="Times New Roman" w:hAnsi="Times New Roman" w:cs="Times New Roman"/>
          <w:sz w:val="12"/>
          <w:szCs w:val="12"/>
        </w:rPr>
      </w:pPr>
    </w:p>
    <w:tbl>
      <w:tblPr>
        <w:tblpPr w:leftFromText="180" w:rightFromText="180" w:bottomFromText="200" w:vertAnchor="text" w:horzAnchor="page" w:tblpX="9244" w:tblpY="-7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642D5" w:rsidTr="004642D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642D5" w:rsidRDefault="004642D5" w:rsidP="004642D5">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14.12.2022г.</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642D5" w:rsidRDefault="004642D5" w:rsidP="004642D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3708D1" w:rsidRDefault="003708D1" w:rsidP="003708D1">
      <w:pPr>
        <w:pStyle w:val="aff1"/>
        <w:ind w:firstLine="284"/>
        <w:jc w:val="right"/>
        <w:rPr>
          <w:rFonts w:ascii="Times New Roman" w:hAnsi="Times New Roman" w:cs="Times New Roman"/>
          <w:sz w:val="12"/>
          <w:szCs w:val="12"/>
        </w:rPr>
      </w:pPr>
    </w:p>
    <w:p w:rsidR="003708D1" w:rsidRPr="00C614AA" w:rsidRDefault="003708D1" w:rsidP="003708D1">
      <w:pPr>
        <w:pStyle w:val="aff1"/>
        <w:ind w:firstLine="284"/>
        <w:jc w:val="right"/>
        <w:rPr>
          <w:rFonts w:ascii="Times New Roman" w:hAnsi="Times New Roman" w:cs="Times New Roman"/>
          <w:sz w:val="12"/>
          <w:szCs w:val="12"/>
        </w:rPr>
      </w:pPr>
    </w:p>
    <w:p w:rsidR="00C614AA" w:rsidRDefault="00C614AA" w:rsidP="00C614AA">
      <w:pPr>
        <w:pStyle w:val="aff1"/>
        <w:ind w:firstLine="284"/>
        <w:jc w:val="both"/>
        <w:rPr>
          <w:rFonts w:ascii="Times New Roman" w:hAnsi="Times New Roman" w:cs="Times New Roman"/>
          <w:sz w:val="12"/>
          <w:szCs w:val="12"/>
        </w:rPr>
      </w:pPr>
    </w:p>
    <w:p w:rsidR="00C614AA" w:rsidRDefault="00C614AA" w:rsidP="00C614AA">
      <w:pPr>
        <w:pStyle w:val="aff1"/>
        <w:ind w:firstLine="284"/>
        <w:jc w:val="both"/>
        <w:rPr>
          <w:rFonts w:ascii="Times New Roman" w:hAnsi="Times New Roman" w:cs="Times New Roman"/>
          <w:sz w:val="12"/>
          <w:szCs w:val="12"/>
        </w:rPr>
      </w:pPr>
    </w:p>
    <w:p w:rsidR="00C614AA" w:rsidRDefault="00C614AA" w:rsidP="00FD56D8">
      <w:pPr>
        <w:pStyle w:val="aff1"/>
        <w:ind w:firstLine="284"/>
        <w:jc w:val="right"/>
        <w:rPr>
          <w:rFonts w:ascii="Times New Roman" w:hAnsi="Times New Roman" w:cs="Times New Roman"/>
          <w:sz w:val="12"/>
          <w:szCs w:val="12"/>
        </w:rPr>
      </w:pPr>
    </w:p>
    <w:p w:rsidR="00C614AA" w:rsidRDefault="00C614AA" w:rsidP="00FD56D8">
      <w:pPr>
        <w:pStyle w:val="aff1"/>
        <w:ind w:firstLine="284"/>
        <w:jc w:val="right"/>
        <w:rPr>
          <w:rFonts w:ascii="Times New Roman" w:hAnsi="Times New Roman" w:cs="Times New Roman"/>
          <w:sz w:val="12"/>
          <w:szCs w:val="12"/>
        </w:rPr>
      </w:pPr>
    </w:p>
    <w:p w:rsidR="000C3A28" w:rsidRPr="007A5D9A" w:rsidRDefault="000C3A28" w:rsidP="000C3A28">
      <w:pPr>
        <w:pStyle w:val="aff1"/>
        <w:ind w:firstLine="284"/>
        <w:jc w:val="right"/>
        <w:rPr>
          <w:rFonts w:ascii="Times New Roman" w:hAnsi="Times New Roman" w:cs="Times New Roman"/>
          <w:sz w:val="12"/>
          <w:szCs w:val="12"/>
        </w:rPr>
      </w:pPr>
    </w:p>
    <w:p w:rsidR="007A5D9A" w:rsidRPr="00F031F8" w:rsidRDefault="007A5D9A" w:rsidP="007A5D9A">
      <w:pPr>
        <w:pStyle w:val="aff1"/>
        <w:ind w:firstLine="284"/>
        <w:jc w:val="both"/>
        <w:rPr>
          <w:rFonts w:ascii="Times New Roman" w:hAnsi="Times New Roman" w:cs="Times New Roman"/>
          <w:sz w:val="12"/>
          <w:szCs w:val="12"/>
        </w:rPr>
      </w:pPr>
    </w:p>
    <w:p w:rsidR="00F031F8" w:rsidRPr="00BB64E8" w:rsidRDefault="00F031F8" w:rsidP="00F031F8">
      <w:pPr>
        <w:pStyle w:val="aff1"/>
        <w:ind w:firstLine="284"/>
        <w:jc w:val="center"/>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B2" w:rsidRDefault="00FA46B2" w:rsidP="000F23DD">
      <w:pPr>
        <w:spacing w:after="0" w:line="240" w:lineRule="auto"/>
      </w:pPr>
      <w:r>
        <w:separator/>
      </w:r>
    </w:p>
  </w:endnote>
  <w:endnote w:type="continuationSeparator" w:id="0">
    <w:p w:rsidR="00FA46B2" w:rsidRDefault="00FA46B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B2" w:rsidRDefault="00FA46B2" w:rsidP="000F23DD">
      <w:pPr>
        <w:spacing w:after="0" w:line="240" w:lineRule="auto"/>
      </w:pPr>
      <w:r>
        <w:separator/>
      </w:r>
    </w:p>
  </w:footnote>
  <w:footnote w:type="continuationSeparator" w:id="0">
    <w:p w:rsidR="00FA46B2" w:rsidRDefault="00FA46B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D5" w:rsidRDefault="00A717D5" w:rsidP="00DA1B49">
    <w:pPr>
      <w:pStyle w:val="afb"/>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DF39F6">
          <w:rPr>
            <w:noProof/>
          </w:rPr>
          <w:t>19</w:t>
        </w:r>
        <w:r>
          <w:rPr>
            <w:noProof/>
          </w:rPr>
          <w:fldChar w:fldCharType="end"/>
        </w:r>
      </w:sdtContent>
    </w:sdt>
  </w:p>
  <w:p w:rsidR="00A717D5" w:rsidRPr="00BC242D" w:rsidRDefault="00A717D5"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717D5" w:rsidRPr="007F69D2" w:rsidRDefault="00A717D5" w:rsidP="007F69D2">
    <w:pPr>
      <w:pStyle w:val="afb"/>
      <w:rPr>
        <w:rFonts w:ascii="Times New Roman" w:hAnsi="Times New Roman" w:cs="Times New Roman"/>
        <w:sz w:val="18"/>
        <w:szCs w:val="16"/>
      </w:rPr>
    </w:pPr>
    <w:r>
      <w:rPr>
        <w:rFonts w:ascii="Times New Roman" w:hAnsi="Times New Roman" w:cs="Times New Roman"/>
        <w:sz w:val="18"/>
        <w:szCs w:val="16"/>
      </w:rPr>
      <w:t xml:space="preserve">Среда, 14 декабря 2022 года, №132(788)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D5" w:rsidRDefault="00A717D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BDE3C3C"/>
    <w:multiLevelType w:val="hybridMultilevel"/>
    <w:tmpl w:val="FBE8A0C2"/>
    <w:lvl w:ilvl="0" w:tplc="D83CFA00">
      <w:start w:val="1"/>
      <w:numFmt w:val="decimal"/>
      <w:lvlText w:val="%1."/>
      <w:lvlJc w:val="left"/>
      <w:pPr>
        <w:tabs>
          <w:tab w:val="left" w:pos="0"/>
        </w:tabs>
        <w:ind w:left="720" w:hanging="360"/>
      </w:pPr>
    </w:lvl>
    <w:lvl w:ilvl="1" w:tplc="9C389D3A">
      <w:start w:val="1"/>
      <w:numFmt w:val="decimal"/>
      <w:lvlText w:val="%2."/>
      <w:lvlJc w:val="left"/>
      <w:pPr>
        <w:tabs>
          <w:tab w:val="left" w:pos="1080"/>
        </w:tabs>
        <w:ind w:left="1080" w:hanging="360"/>
      </w:pPr>
    </w:lvl>
    <w:lvl w:ilvl="2" w:tplc="3E187B7A">
      <w:start w:val="1"/>
      <w:numFmt w:val="decimal"/>
      <w:lvlText w:val="%3."/>
      <w:lvlJc w:val="left"/>
      <w:pPr>
        <w:tabs>
          <w:tab w:val="left" w:pos="1440"/>
        </w:tabs>
        <w:ind w:left="1440" w:hanging="360"/>
      </w:pPr>
    </w:lvl>
    <w:lvl w:ilvl="3" w:tplc="90742E12">
      <w:start w:val="1"/>
      <w:numFmt w:val="decimal"/>
      <w:lvlText w:val="%4."/>
      <w:lvlJc w:val="left"/>
      <w:pPr>
        <w:tabs>
          <w:tab w:val="left" w:pos="1800"/>
        </w:tabs>
        <w:ind w:left="1800" w:hanging="360"/>
      </w:pPr>
    </w:lvl>
    <w:lvl w:ilvl="4" w:tplc="D45E99BE">
      <w:start w:val="1"/>
      <w:numFmt w:val="decimal"/>
      <w:lvlText w:val="%5."/>
      <w:lvlJc w:val="left"/>
      <w:pPr>
        <w:tabs>
          <w:tab w:val="left" w:pos="2160"/>
        </w:tabs>
        <w:ind w:left="2160" w:hanging="360"/>
      </w:pPr>
    </w:lvl>
    <w:lvl w:ilvl="5" w:tplc="B0A89E92">
      <w:start w:val="1"/>
      <w:numFmt w:val="decimal"/>
      <w:lvlText w:val="%6."/>
      <w:lvlJc w:val="left"/>
      <w:pPr>
        <w:tabs>
          <w:tab w:val="left" w:pos="2520"/>
        </w:tabs>
        <w:ind w:left="2520" w:hanging="360"/>
      </w:pPr>
    </w:lvl>
    <w:lvl w:ilvl="6" w:tplc="DE18D27C">
      <w:start w:val="1"/>
      <w:numFmt w:val="decimal"/>
      <w:lvlText w:val="%7."/>
      <w:lvlJc w:val="left"/>
      <w:pPr>
        <w:tabs>
          <w:tab w:val="left" w:pos="2880"/>
        </w:tabs>
        <w:ind w:left="2880" w:hanging="360"/>
      </w:pPr>
    </w:lvl>
    <w:lvl w:ilvl="7" w:tplc="8A705B9C">
      <w:start w:val="1"/>
      <w:numFmt w:val="decimal"/>
      <w:lvlText w:val="%8."/>
      <w:lvlJc w:val="left"/>
      <w:pPr>
        <w:tabs>
          <w:tab w:val="left" w:pos="3240"/>
        </w:tabs>
        <w:ind w:left="3240" w:hanging="360"/>
      </w:pPr>
    </w:lvl>
    <w:lvl w:ilvl="8" w:tplc="FFAC0E94">
      <w:start w:val="1"/>
      <w:numFmt w:val="decimal"/>
      <w:lvlText w:val="%9."/>
      <w:lvlJc w:val="left"/>
      <w:pPr>
        <w:tabs>
          <w:tab w:val="left" w:pos="3600"/>
        </w:tabs>
        <w:ind w:left="3600" w:hanging="360"/>
      </w:pPr>
    </w:lvl>
  </w:abstractNum>
  <w:abstractNum w:abstractNumId="8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4"/>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4"/>
  </w:num>
  <w:num w:numId="29">
    <w:abstractNumId w:val="35"/>
  </w:num>
  <w:num w:numId="30">
    <w:abstractNumId w:val="76"/>
  </w:num>
  <w:num w:numId="31">
    <w:abstractNumId w:val="37"/>
  </w:num>
  <w:num w:numId="32">
    <w:abstractNumId w:val="56"/>
  </w:num>
  <w:num w:numId="33">
    <w:abstractNumId w:val="77"/>
  </w:num>
  <w:num w:numId="34">
    <w:abstractNumId w:val="75"/>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7"/>
  </w:num>
  <w:num w:numId="42">
    <w:abstractNumId w:val="78"/>
  </w:num>
  <w:num w:numId="43">
    <w:abstractNumId w:val="32"/>
  </w:num>
  <w:num w:numId="44">
    <w:abstractNumId w:val="70"/>
  </w:num>
  <w:num w:numId="45">
    <w:abstractNumId w:val="65"/>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3"/>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9"/>
  </w:num>
  <w:num w:numId="67">
    <w:abstractNumId w:val="59"/>
  </w:num>
  <w:num w:numId="68">
    <w:abstractNumId w:val="26"/>
  </w:num>
  <w:num w:numId="69">
    <w:abstractNumId w:val="8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B4B"/>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6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EC1"/>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7D5"/>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715"/>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9F6"/>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B2"/>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3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3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5C3A-D15D-4311-8937-29A2281E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19009</TotalTime>
  <Pages>1</Pages>
  <Words>26306</Words>
  <Characters>149948</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71</cp:revision>
  <cp:lastPrinted>2022-08-02T11:13:00Z</cp:lastPrinted>
  <dcterms:created xsi:type="dcterms:W3CDTF">2022-02-09T06:24:00Z</dcterms:created>
  <dcterms:modified xsi:type="dcterms:W3CDTF">2022-12-30T06:01:00Z</dcterms:modified>
</cp:coreProperties>
</file>